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5394E998" w:rsidR="005C1B6A" w:rsidRPr="00751D25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751D25">
        <w:rPr>
          <w:lang w:eastAsia="ja-JP"/>
        </w:rPr>
        <w:t>3GPP TSG-RAN WG4 Meeting #11</w:t>
      </w:r>
      <w:r w:rsidR="00F66F89" w:rsidRPr="00751D25">
        <w:rPr>
          <w:lang w:eastAsia="ja-JP"/>
        </w:rPr>
        <w:t>6</w:t>
      </w:r>
      <w:r w:rsidR="00952363" w:rsidRPr="00751D25">
        <w:rPr>
          <w:lang w:eastAsia="ja-JP"/>
        </w:rPr>
        <w:t>bis</w:t>
      </w:r>
      <w:r w:rsidR="005C1B6A" w:rsidRPr="00751D25">
        <w:tab/>
      </w:r>
      <w:r w:rsidR="00C21D62" w:rsidRPr="00751D25">
        <w:t>R4-2</w:t>
      </w:r>
      <w:r w:rsidR="002709E2" w:rsidRPr="00751D25">
        <w:t>5</w:t>
      </w:r>
      <w:r w:rsidR="00571BB4" w:rsidRPr="00751D25">
        <w:t>1</w:t>
      </w:r>
      <w:r w:rsidR="004B7D5F">
        <w:t>3975</w:t>
      </w:r>
    </w:p>
    <w:p w14:paraId="04C4D99E" w14:textId="76BA76E5" w:rsidR="005C1B6A" w:rsidRPr="00751D25" w:rsidRDefault="00952363" w:rsidP="005C1B6A">
      <w:pPr>
        <w:pStyle w:val="3GPPHeader"/>
      </w:pPr>
      <w:bookmarkStart w:id="0" w:name="OLE_LINK3"/>
      <w:bookmarkStart w:id="1" w:name="OLE_LINK4"/>
      <w:r w:rsidRPr="00751D25">
        <w:rPr>
          <w:lang w:eastAsia="ja-JP"/>
        </w:rPr>
        <w:t>Prague</w:t>
      </w:r>
      <w:r w:rsidR="005C1B6A" w:rsidRPr="00751D25">
        <w:t xml:space="preserve">, </w:t>
      </w:r>
      <w:r w:rsidRPr="00751D25">
        <w:t>Czech Republic</w:t>
      </w:r>
      <w:r w:rsidR="003B4DA8" w:rsidRPr="00751D25">
        <w:t>,</w:t>
      </w:r>
      <w:r w:rsidR="005C1B6A" w:rsidRPr="00751D25">
        <w:t xml:space="preserve"> </w:t>
      </w:r>
      <w:r w:rsidR="00946648" w:rsidRPr="00751D25">
        <w:t>13</w:t>
      </w:r>
      <w:r w:rsidR="00DA2914" w:rsidRPr="00751D25">
        <w:rPr>
          <w:lang w:eastAsia="ja-JP"/>
        </w:rPr>
        <w:t xml:space="preserve"> </w:t>
      </w:r>
      <w:r w:rsidR="00946648" w:rsidRPr="00751D25">
        <w:rPr>
          <w:lang w:eastAsia="ja-JP"/>
        </w:rPr>
        <w:t>October</w:t>
      </w:r>
      <w:r w:rsidR="00B6319A" w:rsidRPr="00751D25">
        <w:t xml:space="preserve"> </w:t>
      </w:r>
      <w:r w:rsidR="005C1B6A" w:rsidRPr="00751D25">
        <w:t>–</w:t>
      </w:r>
      <w:r w:rsidR="008319EF" w:rsidRPr="00751D25">
        <w:t xml:space="preserve"> </w:t>
      </w:r>
      <w:r w:rsidR="00946648" w:rsidRPr="00751D25">
        <w:t>17</w:t>
      </w:r>
      <w:r w:rsidR="005C1B6A" w:rsidRPr="00751D25">
        <w:t xml:space="preserve"> </w:t>
      </w:r>
      <w:r w:rsidR="00946648" w:rsidRPr="00751D25">
        <w:rPr>
          <w:lang w:eastAsia="ja-JP"/>
        </w:rPr>
        <w:t>October</w:t>
      </w:r>
      <w:r w:rsidR="005C1B6A" w:rsidRPr="00751D25">
        <w:t xml:space="preserve"> 202</w:t>
      </w:r>
      <w:r w:rsidR="00F040A1" w:rsidRPr="00751D25">
        <w:t>5</w:t>
      </w:r>
    </w:p>
    <w:bookmarkEnd w:id="0"/>
    <w:bookmarkEnd w:id="1"/>
    <w:p w14:paraId="65F55581" w14:textId="77777777" w:rsidR="008A22CF" w:rsidRPr="00751D25" w:rsidRDefault="008A22CF" w:rsidP="008A22CF">
      <w:pPr>
        <w:pStyle w:val="3GPPHeader"/>
      </w:pPr>
    </w:p>
    <w:p w14:paraId="35F14830" w14:textId="4CB6BC88" w:rsidR="00FD0525" w:rsidRPr="00751D25" w:rsidRDefault="00FD0525" w:rsidP="00FD0525">
      <w:pPr>
        <w:pStyle w:val="3GPPHeader"/>
        <w:rPr>
          <w:lang w:eastAsia="ja-JP"/>
        </w:rPr>
      </w:pPr>
      <w:r w:rsidRPr="00751D25">
        <w:t>Agenda Item:</w:t>
      </w:r>
      <w:r w:rsidRPr="00751D25">
        <w:tab/>
      </w:r>
      <w:r w:rsidR="0058710C">
        <w:rPr>
          <w:lang w:eastAsia="ja-JP"/>
        </w:rPr>
        <w:t>7.9.3</w:t>
      </w:r>
    </w:p>
    <w:p w14:paraId="046B287E" w14:textId="77777777" w:rsidR="00FD0525" w:rsidRPr="00751D25" w:rsidRDefault="00FD0525" w:rsidP="00FD0525">
      <w:pPr>
        <w:pStyle w:val="3GPPHeader"/>
      </w:pPr>
      <w:r w:rsidRPr="00751D25">
        <w:t>Source:</w:t>
      </w:r>
      <w:r w:rsidRPr="00751D25">
        <w:tab/>
        <w:t>Ericsson</w:t>
      </w:r>
    </w:p>
    <w:p w14:paraId="1DFD0F17" w14:textId="7504C3C3" w:rsidR="00FD0525" w:rsidRPr="00751D25" w:rsidRDefault="00FD0525" w:rsidP="00FD0525">
      <w:pPr>
        <w:pStyle w:val="3GPPHeader"/>
        <w:ind w:left="1701" w:hanging="1701"/>
      </w:pPr>
      <w:r w:rsidRPr="00751D25">
        <w:t>Title:</w:t>
      </w:r>
      <w:r w:rsidRPr="00751D25">
        <w:tab/>
      </w:r>
      <w:r w:rsidR="00496C9A" w:rsidRPr="00496C9A">
        <w:t>Discussion on the 2-sided CSI</w:t>
      </w:r>
    </w:p>
    <w:p w14:paraId="7F534EFB" w14:textId="4E5D9248" w:rsidR="00FE6EC2" w:rsidRPr="00751D25" w:rsidRDefault="00FD0525" w:rsidP="003033DB">
      <w:pPr>
        <w:pStyle w:val="3GPPHeader"/>
      </w:pPr>
      <w:r w:rsidRPr="00751D25">
        <w:t>Document for:</w:t>
      </w:r>
      <w:r w:rsidRPr="00751D25">
        <w:tab/>
        <w:t>Discussion</w:t>
      </w:r>
      <w:r w:rsidR="00B01D00" w:rsidRPr="00751D25">
        <w:t xml:space="preserve"> </w:t>
      </w:r>
    </w:p>
    <w:p w14:paraId="31D670EE" w14:textId="19DC7730" w:rsidR="00FA5E46" w:rsidRPr="00751D25" w:rsidRDefault="00A94312" w:rsidP="00B426BE">
      <w:pPr>
        <w:pStyle w:val="Heading1"/>
      </w:pPr>
      <w:r w:rsidRPr="00751D25">
        <w:t>Introduction</w:t>
      </w:r>
    </w:p>
    <w:p w14:paraId="6F1685F1" w14:textId="2766F9E9" w:rsidR="009517D6" w:rsidRPr="00751D25" w:rsidRDefault="007A6E1B" w:rsidP="009517D6">
      <w:r w:rsidRPr="00751D25">
        <w:t>RAN#</w:t>
      </w:r>
      <w:r w:rsidR="000B0860" w:rsidRPr="00751D25">
        <w:t>109</w:t>
      </w:r>
      <w:r w:rsidRPr="00751D25">
        <w:t xml:space="preserve"> </w:t>
      </w:r>
      <w:r w:rsidR="000B0860" w:rsidRPr="00751D25">
        <w:t xml:space="preserve">approved the revision of WID on </w:t>
      </w:r>
      <w:r w:rsidR="00E56658" w:rsidRPr="00751D25">
        <w:t xml:space="preserve">AI/ML for NR air interface Phase 2 </w:t>
      </w:r>
      <w:r w:rsidRPr="00751D25">
        <w:fldChar w:fldCharType="begin"/>
      </w:r>
      <w:r w:rsidRPr="00751D25">
        <w:instrText xml:space="preserve"> REF _Ref202440624 \r \h </w:instrText>
      </w:r>
      <w:r w:rsidR="00182662" w:rsidRPr="00751D25">
        <w:instrText xml:space="preserve"> \* MERGEFORMAT </w:instrText>
      </w:r>
      <w:r w:rsidRPr="00751D25">
        <w:fldChar w:fldCharType="separate"/>
      </w:r>
      <w:r w:rsidR="004C35DB">
        <w:t>[1]</w:t>
      </w:r>
      <w:r w:rsidRPr="00751D25">
        <w:fldChar w:fldCharType="end"/>
      </w:r>
      <w:r w:rsidRPr="00751D25">
        <w:t>.</w:t>
      </w:r>
      <w:r w:rsidR="00516D4B" w:rsidRPr="00751D25">
        <w:t xml:space="preserve"> </w:t>
      </w:r>
      <w:r w:rsidR="00F221B3" w:rsidRPr="00751D25">
        <w:t xml:space="preserve">According to the core part objectives, RAN4 should focus on </w:t>
      </w:r>
      <w:r w:rsidR="00F221B3" w:rsidRPr="00A7073E">
        <w:rPr>
          <w:b/>
          <w:bCs/>
        </w:rPr>
        <w:t>F</w:t>
      </w:r>
      <w:r w:rsidR="00F221B3" w:rsidRPr="0066156B">
        <w:rPr>
          <w:b/>
          <w:bCs/>
        </w:rPr>
        <w:t>ully defined/specified reference model</w:t>
      </w:r>
      <w:r w:rsidR="00F221B3" w:rsidRPr="00751D25">
        <w:t xml:space="preserve"> </w:t>
      </w:r>
      <w:r w:rsidR="00F221B3">
        <w:t>in I</w:t>
      </w:r>
      <w:r w:rsidR="00F221B3" w:rsidRPr="00751D25">
        <w:t>nter-vendor training collaboration where RAN plenary requires feedback from RAN4 by RAN#110.</w:t>
      </w:r>
      <w:r w:rsidR="00F221B3">
        <w:t xml:space="preserve"> </w:t>
      </w:r>
      <w:r w:rsidR="009517D6">
        <w:t xml:space="preserve">This objective also includes </w:t>
      </w:r>
      <w:r w:rsidR="009517D6" w:rsidRPr="00A7073E">
        <w:rPr>
          <w:b/>
          <w:bCs/>
        </w:rPr>
        <w:t>Specification of standardized dataset format/content plus dataset exchange</w:t>
      </w:r>
      <w:r w:rsidR="00145D69">
        <w:t>. However,</w:t>
      </w:r>
      <w:r w:rsidR="009517D6">
        <w:t xml:space="preserve"> this </w:t>
      </w:r>
      <w:r w:rsidR="00145D69">
        <w:t xml:space="preserve">objective </w:t>
      </w:r>
      <w:r w:rsidR="009517D6">
        <w:t xml:space="preserve">is led by RAN1, and RAN1 has already </w:t>
      </w:r>
      <w:r w:rsidR="00145D69">
        <w:t>started</w:t>
      </w:r>
      <w:r w:rsidR="009517D6">
        <w:t xml:space="preserve"> to specify the dataset format/content for inter-vendor training collaboration.</w:t>
      </w:r>
    </w:p>
    <w:p w14:paraId="3AA88C2E" w14:textId="5E84D814" w:rsidR="009517D6" w:rsidRPr="00751D25" w:rsidRDefault="009517D6" w:rsidP="00A56DF6">
      <w:r>
        <w:t>This contribution mainly discusses 1) the specification of standardization encoder model structure in the inter-vendor training collaboration and 2) interoperability and testability of the two-sided CSI compression feature.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3AAD" w:rsidRPr="00751D25" w14:paraId="4DE508D3" w14:textId="77777777">
        <w:tc>
          <w:tcPr>
            <w:tcW w:w="9629" w:type="dxa"/>
          </w:tcPr>
          <w:p w14:paraId="4B7A2A91" w14:textId="77777777" w:rsidR="00CA33B8" w:rsidRPr="00751D25" w:rsidRDefault="00CA33B8" w:rsidP="00CA33B8">
            <w:r w:rsidRPr="00751D25">
              <w:rPr>
                <w:b/>
                <w:bCs/>
              </w:rPr>
              <w:t>Inter-vendor training collaboration</w:t>
            </w:r>
            <w:r w:rsidRPr="00751D25">
              <w:t xml:space="preserve"> for two-sided AI/ML models  </w:t>
            </w:r>
          </w:p>
          <w:p w14:paraId="62EE739D" w14:textId="77777777" w:rsidR="00CA33B8" w:rsidRPr="00751D25" w:rsidRDefault="00CA33B8" w:rsidP="00E869FA">
            <w:pPr>
              <w:pStyle w:val="ListParagraph"/>
              <w:numPr>
                <w:ilvl w:val="0"/>
                <w:numId w:val="8"/>
              </w:numPr>
            </w:pPr>
            <w:r w:rsidRPr="00751D25">
              <w:t xml:space="preserve">Fully defined/specified reference model (“Direction C”) with RAN1 scalability study outcome </w:t>
            </w:r>
            <w:proofErr w:type="gramStart"/>
            <w:r w:rsidRPr="00751D25">
              <w:t>taken into account</w:t>
            </w:r>
            <w:proofErr w:type="gramEnd"/>
            <w:r w:rsidRPr="00751D25">
              <w:t xml:space="preserve"> [RAN4/RAN1] – </w:t>
            </w:r>
            <w:proofErr w:type="gramStart"/>
            <w:r w:rsidRPr="00751D25">
              <w:t>check-point</w:t>
            </w:r>
            <w:proofErr w:type="gramEnd"/>
            <w:r w:rsidRPr="00751D25">
              <w:t xml:space="preserve"> in RAN#110 upon RAN4 feedback </w:t>
            </w:r>
          </w:p>
          <w:p w14:paraId="668D4276" w14:textId="77777777" w:rsidR="00CA33B8" w:rsidRPr="00751D25" w:rsidRDefault="00CA33B8" w:rsidP="00E869FA">
            <w:pPr>
              <w:pStyle w:val="ListParagraph"/>
              <w:numPr>
                <w:ilvl w:val="1"/>
                <w:numId w:val="8"/>
              </w:numPr>
            </w:pPr>
            <w:r w:rsidRPr="00751D25"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      </w:r>
            <w:proofErr w:type="gramStart"/>
            <w:r w:rsidRPr="00751D25">
              <w:t>check-point</w:t>
            </w:r>
            <w:proofErr w:type="gramEnd"/>
            <w:r w:rsidRPr="00751D25">
              <w:t xml:space="preserve"> in RAN#110 upon SA WG feedback </w:t>
            </w:r>
          </w:p>
          <w:p w14:paraId="0E9B772E" w14:textId="77777777" w:rsidR="00CA33B8" w:rsidRPr="00751D25" w:rsidRDefault="00CA33B8" w:rsidP="00E869FA">
            <w:pPr>
              <w:pStyle w:val="ListParagraph"/>
              <w:numPr>
                <w:ilvl w:val="0"/>
                <w:numId w:val="8"/>
              </w:numPr>
            </w:pPr>
            <w:r w:rsidRPr="00751D25">
              <w:t xml:space="preserve">Specification of standardized dataset format/content plus dataset exchange (“Direction A, sub-option 4-1”) [RAN1/RAN2/RAN3/RAN4] – </w:t>
            </w:r>
            <w:proofErr w:type="gramStart"/>
            <w:r w:rsidRPr="00751D25">
              <w:t>check-point</w:t>
            </w:r>
            <w:proofErr w:type="gramEnd"/>
            <w:r w:rsidRPr="00751D25">
              <w:t xml:space="preserve"> in RAN#110 upon SA WG feedback </w:t>
            </w:r>
          </w:p>
          <w:p w14:paraId="228849E5" w14:textId="737A8414" w:rsidR="00CA33B8" w:rsidRPr="00751D25" w:rsidRDefault="00CA33B8" w:rsidP="00CA33B8">
            <w:bookmarkStart w:id="2" w:name="_Hlk209463111"/>
            <w:r w:rsidRPr="00751D25">
              <w:rPr>
                <w:b/>
                <w:bCs/>
              </w:rPr>
              <w:t>Interoperability and RRM requirement</w:t>
            </w:r>
            <w:r w:rsidRPr="00751D25">
              <w:t xml:space="preserve"> [RAN4]: </w:t>
            </w:r>
          </w:p>
          <w:bookmarkEnd w:id="2"/>
          <w:p w14:paraId="278B38DD" w14:textId="02346473" w:rsidR="00CA33B8" w:rsidRPr="00751D25" w:rsidRDefault="00CA33B8" w:rsidP="00E869FA">
            <w:pPr>
              <w:pStyle w:val="ListParagraph"/>
              <w:numPr>
                <w:ilvl w:val="0"/>
                <w:numId w:val="9"/>
              </w:numPr>
            </w:pPr>
            <w:r w:rsidRPr="00751D25">
              <w:t xml:space="preserve">To define the requirement for the encoder, specify the standardized test decoder to guarantee interoperability </w:t>
            </w:r>
          </w:p>
          <w:p w14:paraId="688C80B2" w14:textId="1EDEE15A" w:rsidR="00CA33B8" w:rsidRPr="00751D25" w:rsidRDefault="00CA33B8" w:rsidP="00E869FA">
            <w:pPr>
              <w:pStyle w:val="ListParagraph"/>
              <w:numPr>
                <w:ilvl w:val="1"/>
                <w:numId w:val="9"/>
              </w:numPr>
            </w:pPr>
            <w:r w:rsidRPr="00751D25">
              <w:t xml:space="preserve">The fully specified test decoder, data set, and corresponding reference encoder in RAN4 to be used for inter-vendor collaboration  </w:t>
            </w:r>
          </w:p>
          <w:p w14:paraId="27C5CDD0" w14:textId="4D7EEDF8" w:rsidR="00CA33B8" w:rsidRPr="00751D25" w:rsidRDefault="00CA33B8" w:rsidP="00E869FA">
            <w:pPr>
              <w:pStyle w:val="ListParagraph"/>
              <w:numPr>
                <w:ilvl w:val="0"/>
                <w:numId w:val="9"/>
              </w:numPr>
            </w:pPr>
            <w:r w:rsidRPr="00751D25">
              <w:t xml:space="preserve">Necessary RRM requirement for specified LCM procedures. </w:t>
            </w:r>
          </w:p>
          <w:p w14:paraId="667FBF91" w14:textId="679A3A67" w:rsidR="009946CF" w:rsidRPr="00751D25" w:rsidRDefault="00CA33B8" w:rsidP="00E869FA">
            <w:pPr>
              <w:pStyle w:val="ListParagraph"/>
              <w:numPr>
                <w:ilvl w:val="0"/>
                <w:numId w:val="9"/>
              </w:numPr>
            </w:pPr>
            <w:r w:rsidRPr="00751D25">
              <w:t xml:space="preserve">NOTE: offline training is assumed for the purpose of this project. Strive to leverage on RAN1’s study on scalable model structure in </w:t>
            </w:r>
            <w:proofErr w:type="spellStart"/>
            <w:r w:rsidRPr="00751D25">
              <w:t>FS_NR_AIML_Air</w:t>
            </w:r>
            <w:proofErr w:type="spellEnd"/>
            <w:r w:rsidRPr="00751D25">
              <w:t>.</w:t>
            </w:r>
          </w:p>
        </w:tc>
      </w:tr>
    </w:tbl>
    <w:p w14:paraId="7B69EADE" w14:textId="77777777" w:rsidR="0042796C" w:rsidRPr="00751D25" w:rsidRDefault="0042796C" w:rsidP="00A56DF6"/>
    <w:p w14:paraId="3AB9B665" w14:textId="3E205DAA" w:rsidR="00663968" w:rsidRPr="00751D25" w:rsidRDefault="006E15B5" w:rsidP="00663968">
      <w:pPr>
        <w:pStyle w:val="Heading1"/>
        <w:rPr>
          <w:lang w:val="en-US"/>
        </w:rPr>
      </w:pPr>
      <w:r w:rsidRPr="006E15B5">
        <w:rPr>
          <w:lang w:val="en-US"/>
        </w:rPr>
        <w:lastRenderedPageBreak/>
        <w:t>Inter-vendor training collaboration</w:t>
      </w:r>
    </w:p>
    <w:p w14:paraId="7BB36E0B" w14:textId="646E2F10" w:rsidR="009C5DE4" w:rsidRDefault="009C5DE4" w:rsidP="009C5DE4">
      <w:r w:rsidRPr="00751D25">
        <w:t>We first summarize the difference/similarity of ‘inter-vendor training collaboration</w:t>
      </w:r>
      <w:r w:rsidR="00D866BD" w:rsidRPr="00751D25">
        <w:t>’</w:t>
      </w:r>
      <w:r w:rsidRPr="00751D25">
        <w:t xml:space="preserve"> discussed in RAN1 and </w:t>
      </w:r>
      <w:r w:rsidR="00D866BD" w:rsidRPr="00751D25">
        <w:t>‘interoperability’ discussed in RAN4.</w:t>
      </w:r>
    </w:p>
    <w:p w14:paraId="07F38A9E" w14:textId="4E984A6C" w:rsidR="00D839F1" w:rsidRPr="00751D25" w:rsidRDefault="000D6008" w:rsidP="00D839F1">
      <w:pPr>
        <w:pStyle w:val="Heading2"/>
      </w:pPr>
      <w:r>
        <w:t xml:space="preserve">RAN1 </w:t>
      </w:r>
      <w:r w:rsidR="00D839F1">
        <w:t>Direction A and Direction C</w:t>
      </w:r>
    </w:p>
    <w:p w14:paraId="2CD6EB3F" w14:textId="77777777" w:rsidR="00040F4E" w:rsidRDefault="00701B16" w:rsidP="00FD7876">
      <w:pPr>
        <w:rPr>
          <w:lang w:eastAsia="zh-CN"/>
        </w:rPr>
      </w:pPr>
      <w:r>
        <w:rPr>
          <w:lang w:eastAsia="zh-CN"/>
        </w:rPr>
        <w:t>In Rel-20 WI</w:t>
      </w:r>
      <w:r w:rsidR="00FD7876">
        <w:rPr>
          <w:lang w:eastAsia="zh-CN"/>
        </w:rPr>
        <w:t xml:space="preserve">, RAN1 </w:t>
      </w:r>
      <w:r>
        <w:rPr>
          <w:lang w:eastAsia="zh-CN"/>
        </w:rPr>
        <w:t xml:space="preserve">are </w:t>
      </w:r>
      <w:r w:rsidR="00FD7876">
        <w:rPr>
          <w:lang w:eastAsia="zh-CN"/>
        </w:rPr>
        <w:t>discus</w:t>
      </w:r>
      <w:r>
        <w:rPr>
          <w:lang w:eastAsia="zh-CN"/>
        </w:rPr>
        <w:t>sing</w:t>
      </w:r>
      <w:r w:rsidR="00FD7876">
        <w:rPr>
          <w:lang w:eastAsia="zh-CN"/>
        </w:rPr>
        <w:t xml:space="preserve"> three options to specify the two-sided CSI compression features:</w:t>
      </w:r>
    </w:p>
    <w:p w14:paraId="685C22A0" w14:textId="77777777" w:rsidR="00040F4E" w:rsidRDefault="00FD7876" w:rsidP="00040F4E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Direction C</w:t>
      </w:r>
    </w:p>
    <w:p w14:paraId="0AC75F6B" w14:textId="77777777" w:rsidR="00040F4E" w:rsidRDefault="00FD7876" w:rsidP="00040F4E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Direction A sub-option 3a-1</w:t>
      </w:r>
    </w:p>
    <w:p w14:paraId="3691A193" w14:textId="77777777" w:rsidR="00040F4E" w:rsidRDefault="00FD7876" w:rsidP="00040F4E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Direction A sub-option 4-1</w:t>
      </w:r>
    </w:p>
    <w:p w14:paraId="4790E6E5" w14:textId="0B9C03AD" w:rsidR="00FD7876" w:rsidRPr="00FE6055" w:rsidRDefault="00A170EC" w:rsidP="00040F4E">
      <w:pPr>
        <w:rPr>
          <w:lang w:eastAsia="zh-CN"/>
        </w:rPr>
      </w:pPr>
      <w:r>
        <w:rPr>
          <w:lang w:eastAsia="zh-CN"/>
        </w:rPr>
        <w:t>In our understanding</w:t>
      </w:r>
      <w:r w:rsidR="007309E3">
        <w:rPr>
          <w:lang w:eastAsia="zh-CN"/>
        </w:rPr>
        <w:t>,</w:t>
      </w:r>
      <w:r>
        <w:rPr>
          <w:lang w:eastAsia="zh-CN"/>
        </w:rPr>
        <w:t xml:space="preserve"> the purpose of these directions is how the UE-side develops their own encoder</w:t>
      </w:r>
      <w:r w:rsidR="00341930">
        <w:rPr>
          <w:lang w:eastAsia="zh-CN"/>
        </w:rPr>
        <w:t xml:space="preserve"> used in the commercial network. </w:t>
      </w:r>
      <w:r>
        <w:rPr>
          <w:lang w:eastAsia="zh-CN"/>
        </w:rPr>
        <w:t xml:space="preserve"> </w:t>
      </w:r>
    </w:p>
    <w:p w14:paraId="1CF6C0AD" w14:textId="77777777" w:rsidR="00FD7876" w:rsidRPr="00CD14BB" w:rsidRDefault="00FD7876" w:rsidP="00FD7876">
      <w:pPr>
        <w:rPr>
          <w:b/>
          <w:bCs/>
          <w:u w:val="single"/>
        </w:rPr>
      </w:pPr>
      <w:r w:rsidRPr="00CD14BB">
        <w:rPr>
          <w:b/>
          <w:bCs/>
          <w:u w:val="single"/>
        </w:rPr>
        <w:t>Direction C:</w:t>
      </w:r>
    </w:p>
    <w:p w14:paraId="414A6C63" w14:textId="7B45CA21" w:rsidR="00FD7876" w:rsidRDefault="00FD7876" w:rsidP="00FD7876">
      <w:r w:rsidRPr="00751D25">
        <w:t xml:space="preserve">Direction C </w:t>
      </w:r>
      <w:r>
        <w:t>is the fu</w:t>
      </w:r>
      <w:r w:rsidRPr="00751D25">
        <w:t>lly standardized reference model</w:t>
      </w:r>
      <w:r>
        <w:t xml:space="preserve">, which includes both model </w:t>
      </w:r>
      <w:r w:rsidRPr="00751D25">
        <w:t>structure</w:t>
      </w:r>
      <w:r>
        <w:t xml:space="preserve"> (backbone)</w:t>
      </w:r>
      <w:r w:rsidRPr="00751D25">
        <w:t xml:space="preserve"> </w:t>
      </w:r>
      <w:r>
        <w:t xml:space="preserve">and </w:t>
      </w:r>
      <w:r w:rsidRPr="00751D25">
        <w:t>parameters</w:t>
      </w:r>
      <w:r>
        <w:t>. There are three sub-options for fully standardized reference models depending on whether encoder and/or decoder is specified:</w:t>
      </w:r>
    </w:p>
    <w:p w14:paraId="5F2CED00" w14:textId="77777777" w:rsidR="00FD7876" w:rsidRDefault="00FD7876" w:rsidP="00E869FA">
      <w:pPr>
        <w:pStyle w:val="ListParagraph"/>
        <w:numPr>
          <w:ilvl w:val="0"/>
          <w:numId w:val="10"/>
        </w:numPr>
      </w:pPr>
      <w:r>
        <w:t>1-1: Only reference encoder is specified.</w:t>
      </w:r>
    </w:p>
    <w:p w14:paraId="598D0D70" w14:textId="77777777" w:rsidR="00FD7876" w:rsidRDefault="00FD7876" w:rsidP="00E869FA">
      <w:pPr>
        <w:pStyle w:val="ListParagraph"/>
        <w:numPr>
          <w:ilvl w:val="1"/>
          <w:numId w:val="10"/>
        </w:numPr>
      </w:pPr>
      <w:r w:rsidRPr="00924D73">
        <w:t xml:space="preserve">NW-side and/or UE-side may train their actual CSI generation part </w:t>
      </w:r>
      <w:r>
        <w:t xml:space="preserve">(encoding) </w:t>
      </w:r>
      <w:r w:rsidRPr="00924D73">
        <w:t xml:space="preserve">and actual CSI-reconstruction part </w:t>
      </w:r>
      <w:r>
        <w:t xml:space="preserve">(decoding) </w:t>
      </w:r>
      <w:r w:rsidRPr="00924D73">
        <w:t xml:space="preserve">separately compatible to </w:t>
      </w:r>
      <w:r w:rsidRPr="00924D73">
        <w:rPr>
          <w:u w:val="single"/>
        </w:rPr>
        <w:t>the reference encoder</w:t>
      </w:r>
      <w:r>
        <w:t xml:space="preserve">. </w:t>
      </w:r>
    </w:p>
    <w:p w14:paraId="134965DF" w14:textId="77777777" w:rsidR="00FD7876" w:rsidRDefault="00FD7876" w:rsidP="00E869FA">
      <w:pPr>
        <w:pStyle w:val="ListParagraph"/>
        <w:numPr>
          <w:ilvl w:val="0"/>
          <w:numId w:val="10"/>
        </w:numPr>
      </w:pPr>
      <w:r>
        <w:t>1-2: Only reference decoder is specified.</w:t>
      </w:r>
    </w:p>
    <w:p w14:paraId="01D5C9DF" w14:textId="77777777" w:rsidR="00FD7876" w:rsidRDefault="00FD7876" w:rsidP="00E869FA">
      <w:pPr>
        <w:pStyle w:val="ListParagraph"/>
        <w:numPr>
          <w:ilvl w:val="1"/>
          <w:numId w:val="10"/>
        </w:numPr>
      </w:pPr>
      <w:r w:rsidRPr="00924D73">
        <w:t xml:space="preserve">NW-side and/or UE-side may train their actual CSI generation part and actual CSI-reconstruction part separately compatible to </w:t>
      </w:r>
      <w:r w:rsidRPr="00924D73">
        <w:rPr>
          <w:u w:val="single"/>
        </w:rPr>
        <w:t>the reference decoder</w:t>
      </w:r>
      <w:r>
        <w:t>.</w:t>
      </w:r>
    </w:p>
    <w:p w14:paraId="01AE29C9" w14:textId="77777777" w:rsidR="00FD7876" w:rsidRDefault="00FD7876" w:rsidP="00E869FA">
      <w:pPr>
        <w:pStyle w:val="ListParagraph"/>
        <w:numPr>
          <w:ilvl w:val="0"/>
          <w:numId w:val="10"/>
        </w:numPr>
      </w:pPr>
      <w:r>
        <w:t>1-3: Both reference encoder and reference decoder are specified.</w:t>
      </w:r>
    </w:p>
    <w:p w14:paraId="1185B939" w14:textId="77777777" w:rsidR="00FD7876" w:rsidRPr="00751D25" w:rsidRDefault="00FD7876" w:rsidP="00E869FA">
      <w:pPr>
        <w:pStyle w:val="ListParagraph"/>
        <w:numPr>
          <w:ilvl w:val="1"/>
          <w:numId w:val="10"/>
        </w:numPr>
      </w:pPr>
      <w:r w:rsidRPr="00924D73">
        <w:t xml:space="preserve">NW-side and/or UE-side may train their actual CSI generation part and actual CSI-reconstruction part separately that are compatible with </w:t>
      </w:r>
      <w:r w:rsidRPr="00924D73">
        <w:rPr>
          <w:u w:val="single"/>
        </w:rPr>
        <w:t>the reference decoder/encoder.</w:t>
      </w:r>
    </w:p>
    <w:p w14:paraId="521F88D5" w14:textId="77777777" w:rsidR="00FD7876" w:rsidRPr="00CD14BB" w:rsidRDefault="00FD7876" w:rsidP="00FD7876">
      <w:pPr>
        <w:rPr>
          <w:b/>
          <w:bCs/>
          <w:u w:val="single"/>
        </w:rPr>
      </w:pPr>
      <w:r w:rsidRPr="00CD14BB">
        <w:rPr>
          <w:b/>
          <w:bCs/>
          <w:u w:val="single"/>
        </w:rPr>
        <w:t>Direction A sub-option 3a-1</w:t>
      </w:r>
    </w:p>
    <w:p w14:paraId="1ED13063" w14:textId="6181A76B" w:rsidR="00FD7876" w:rsidRDefault="000F675C" w:rsidP="00FD7876">
      <w:r>
        <w:t>Direction A sub-option 3a-1 specifies the standardized encoder model structure</w:t>
      </w:r>
      <w:r w:rsidR="0082712D">
        <w:t>.</w:t>
      </w:r>
      <w:r>
        <w:t xml:space="preserve"> </w:t>
      </w:r>
      <w:r w:rsidR="0082712D">
        <w:t>I</w:t>
      </w:r>
      <w:r>
        <w:t>t is assumed the encoder parameters are exchanged from NW-side to UE-side.</w:t>
      </w:r>
      <w:r w:rsidR="00DD75CF">
        <w:t xml:space="preserve"> The Rel-20 WID states that the </w:t>
      </w:r>
      <w:r w:rsidR="00DA5D29">
        <w:t>standardized encoder structure is the same as in Direction C</w:t>
      </w:r>
      <w:r w:rsidR="0082712D">
        <w:t xml:space="preserve"> (without parameters)</w:t>
      </w:r>
      <w:r w:rsidR="00DA5D29">
        <w:t>.</w:t>
      </w:r>
    </w:p>
    <w:p w14:paraId="4F2092D2" w14:textId="3B491630" w:rsidR="006B2043" w:rsidRDefault="00CE563B" w:rsidP="00FD7876">
      <w:r>
        <w:t xml:space="preserve">This is </w:t>
      </w:r>
      <w:r w:rsidR="00EB430F">
        <w:t>one</w:t>
      </w:r>
      <w:r>
        <w:t xml:space="preserve"> </w:t>
      </w:r>
      <w:r w:rsidR="005636AB">
        <w:t>example of</w:t>
      </w:r>
      <w:r>
        <w:t xml:space="preserve"> how UE-side develops their encoder</w:t>
      </w:r>
      <w:r w:rsidR="00AC49C9">
        <w:t xml:space="preserve"> (Alt-1)</w:t>
      </w:r>
      <w:r w:rsidR="000C4219">
        <w:t>:</w:t>
      </w:r>
    </w:p>
    <w:p w14:paraId="5CF5CBB5" w14:textId="54FB2D7A" w:rsidR="006B2043" w:rsidRPr="006B2043" w:rsidRDefault="006B2043" w:rsidP="00E869FA">
      <w:pPr>
        <w:pStyle w:val="ListParagraph"/>
        <w:numPr>
          <w:ilvl w:val="0"/>
          <w:numId w:val="17"/>
        </w:numPr>
      </w:pPr>
      <w:r w:rsidRPr="006B2043">
        <w:t>NW-side first trains a pair of nominal encoder</w:t>
      </w:r>
      <w:r w:rsidR="006B310B">
        <w:t xml:space="preserve"> and</w:t>
      </w:r>
      <w:r w:rsidRPr="006B2043">
        <w:t xml:space="preserve"> NW decoder</w:t>
      </w:r>
      <w:r w:rsidR="000C4219">
        <w:t>,</w:t>
      </w:r>
    </w:p>
    <w:p w14:paraId="43F882A2" w14:textId="4F9BB40D" w:rsidR="00EB430F" w:rsidRDefault="006B2043" w:rsidP="00EB430F">
      <w:pPr>
        <w:pStyle w:val="ListParagraph"/>
        <w:numPr>
          <w:ilvl w:val="0"/>
          <w:numId w:val="17"/>
        </w:numPr>
      </w:pPr>
      <w:r w:rsidRPr="006B2043">
        <w:t>NW-side shares the nominal encoder parameters</w:t>
      </w:r>
      <w:r w:rsidR="000C4219">
        <w:t>,</w:t>
      </w:r>
    </w:p>
    <w:p w14:paraId="0D066AD9" w14:textId="202B5BF1" w:rsidR="00EB430F" w:rsidRDefault="00EB430F" w:rsidP="00EB430F">
      <w:pPr>
        <w:pStyle w:val="ListParagraph"/>
        <w:numPr>
          <w:ilvl w:val="0"/>
          <w:numId w:val="17"/>
        </w:numPr>
      </w:pPr>
      <w:r>
        <w:t xml:space="preserve">UE-side develops a UE test decoder against the </w:t>
      </w:r>
      <w:r w:rsidR="00297FF2">
        <w:t xml:space="preserve">exchanged nominal </w:t>
      </w:r>
      <w:r>
        <w:t>encoder</w:t>
      </w:r>
      <w:r w:rsidR="000C4219">
        <w:t>,</w:t>
      </w:r>
    </w:p>
    <w:p w14:paraId="17B16EF5" w14:textId="35BF755E" w:rsidR="00EB430F" w:rsidRPr="006B2043" w:rsidRDefault="00EB430F" w:rsidP="00EB430F">
      <w:pPr>
        <w:pStyle w:val="ListParagraph"/>
        <w:numPr>
          <w:ilvl w:val="0"/>
          <w:numId w:val="17"/>
        </w:numPr>
      </w:pPr>
      <w:r>
        <w:t>UE-side develops UE encoder against the UE test decoder.</w:t>
      </w:r>
    </w:p>
    <w:p w14:paraId="5D42AA78" w14:textId="5BFEA594" w:rsidR="006B2043" w:rsidRDefault="001E3A53" w:rsidP="00EB430F">
      <w:r>
        <w:t>RAN1 is also considering another way to develop the UE-side encoder</w:t>
      </w:r>
      <w:r w:rsidR="00AC49C9">
        <w:t xml:space="preserve"> (Alt-2)</w:t>
      </w:r>
      <w:r w:rsidR="000C4219">
        <w:t>:</w:t>
      </w:r>
    </w:p>
    <w:p w14:paraId="25DD7C70" w14:textId="26F20B13" w:rsidR="00EB430F" w:rsidRPr="006B2043" w:rsidRDefault="00EB430F" w:rsidP="00EB430F">
      <w:pPr>
        <w:pStyle w:val="ListParagraph"/>
        <w:numPr>
          <w:ilvl w:val="0"/>
          <w:numId w:val="19"/>
        </w:numPr>
      </w:pPr>
      <w:r w:rsidRPr="006B2043">
        <w:t>NW-side first trains a pair of nominal encoder</w:t>
      </w:r>
      <w:r>
        <w:t xml:space="preserve"> and</w:t>
      </w:r>
      <w:r w:rsidRPr="006B2043">
        <w:t xml:space="preserve"> NW decoder</w:t>
      </w:r>
      <w:r w:rsidR="000C4219">
        <w:t>,</w:t>
      </w:r>
    </w:p>
    <w:p w14:paraId="6B6094DA" w14:textId="32E1CFC6" w:rsidR="006B310B" w:rsidRDefault="00EB430F" w:rsidP="00FD7876">
      <w:pPr>
        <w:pStyle w:val="ListParagraph"/>
        <w:numPr>
          <w:ilvl w:val="0"/>
          <w:numId w:val="19"/>
        </w:numPr>
      </w:pPr>
      <w:r w:rsidRPr="006B2043">
        <w:t>NW-side shares the nominal encoder parameters</w:t>
      </w:r>
      <w:r w:rsidR="000C4219">
        <w:t>,</w:t>
      </w:r>
    </w:p>
    <w:p w14:paraId="0E0B5851" w14:textId="2A250DA1" w:rsidR="003136F6" w:rsidRDefault="00EB430F" w:rsidP="003136F6">
      <w:pPr>
        <w:pStyle w:val="ListParagraph"/>
        <w:numPr>
          <w:ilvl w:val="0"/>
          <w:numId w:val="19"/>
        </w:numPr>
      </w:pPr>
      <w:r>
        <w:t xml:space="preserve">UE-side </w:t>
      </w:r>
      <w:r w:rsidR="00AE26E5">
        <w:t>develops</w:t>
      </w:r>
      <w:r>
        <w:t xml:space="preserve"> UE encoder </w:t>
      </w:r>
      <w:r w:rsidR="00AE26E5">
        <w:t xml:space="preserve">directly </w:t>
      </w:r>
      <w:r>
        <w:t>based on the nominal encoder input/output.</w:t>
      </w:r>
    </w:p>
    <w:p w14:paraId="3AAB29A0" w14:textId="77777777" w:rsidR="003136F6" w:rsidRDefault="003136F6" w:rsidP="003136F6">
      <w:pPr>
        <w:ind w:left="360"/>
      </w:pPr>
    </w:p>
    <w:p w14:paraId="5A3A0188" w14:textId="77777777" w:rsidR="00FD7876" w:rsidRPr="00CD14BB" w:rsidRDefault="00FD7876" w:rsidP="00FD7876">
      <w:pPr>
        <w:rPr>
          <w:b/>
          <w:bCs/>
          <w:u w:val="single"/>
        </w:rPr>
      </w:pPr>
      <w:r w:rsidRPr="00CD14BB">
        <w:rPr>
          <w:b/>
          <w:bCs/>
          <w:u w:val="single"/>
        </w:rPr>
        <w:t>Direction A sub-option 4-1</w:t>
      </w:r>
    </w:p>
    <w:p w14:paraId="4D8EF0D9" w14:textId="62D30051" w:rsidR="005C1DFD" w:rsidRDefault="005C1DFD" w:rsidP="005C1DFD">
      <w:r>
        <w:lastRenderedPageBreak/>
        <w:t xml:space="preserve">Direction A sub-option 4-1 specifies the standardized dataset format/contents and it is assumed the training dataset </w:t>
      </w:r>
      <w:r w:rsidR="00DF3CF7">
        <w:t>is</w:t>
      </w:r>
      <w:r>
        <w:t xml:space="preserve"> exchanged from NW-side to UE-side. </w:t>
      </w:r>
      <w:r w:rsidR="00DF3CF7">
        <w:t xml:space="preserve">RAN1 has agreed that the dataset consists of at least </w:t>
      </w:r>
      <w:r w:rsidR="001E3A53">
        <w:t>‘</w:t>
      </w:r>
      <w:r w:rsidR="00DF3CF7">
        <w:t>target CSI</w:t>
      </w:r>
      <w:r w:rsidR="001E3A53">
        <w:t>’</w:t>
      </w:r>
      <w:r w:rsidR="007D6154">
        <w:t xml:space="preserve"> and</w:t>
      </w:r>
      <w:r w:rsidR="00DF3CF7">
        <w:t xml:space="preserve"> </w:t>
      </w:r>
      <w:r w:rsidR="001E3A53">
        <w:t>‘</w:t>
      </w:r>
      <w:r w:rsidR="00DF3CF7">
        <w:t>CSI feedback</w:t>
      </w:r>
      <w:r w:rsidR="001E3A53">
        <w:t>’</w:t>
      </w:r>
      <w:r w:rsidR="007D6154">
        <w:t>,</w:t>
      </w:r>
      <w:r w:rsidR="00DF3CF7">
        <w:t xml:space="preserve"> where</w:t>
      </w:r>
      <w:r w:rsidR="007D6154">
        <w:t xml:space="preserve"> </w:t>
      </w:r>
      <w:r w:rsidR="001E3A53">
        <w:t>the ‘</w:t>
      </w:r>
      <w:r w:rsidR="007D6154">
        <w:t>target CSI</w:t>
      </w:r>
      <w:r w:rsidR="001E3A53">
        <w:t>’</w:t>
      </w:r>
      <w:r w:rsidR="007D6154">
        <w:t xml:space="preserve"> corresponds to the </w:t>
      </w:r>
      <w:r w:rsidR="00203F03">
        <w:t xml:space="preserve">channel estimates before encoding and after decoding, and </w:t>
      </w:r>
      <w:r w:rsidR="00077DB4">
        <w:t xml:space="preserve">the </w:t>
      </w:r>
      <w:r w:rsidR="001E3A53">
        <w:t>‘</w:t>
      </w:r>
      <w:r w:rsidR="00077DB4">
        <w:t>CSI feedback</w:t>
      </w:r>
      <w:r w:rsidR="001E3A53">
        <w:t>’</w:t>
      </w:r>
      <w:r w:rsidR="00077DB4">
        <w:t xml:space="preserve"> corresponds to the output of </w:t>
      </w:r>
      <w:r w:rsidR="001E3A53">
        <w:t xml:space="preserve">the </w:t>
      </w:r>
      <w:r w:rsidR="00077DB4">
        <w:t>encoder</w:t>
      </w:r>
      <w:r w:rsidR="00297FF2">
        <w:t xml:space="preserve"> that will be transmitted from UE with CSI reporting.</w:t>
      </w:r>
    </w:p>
    <w:p w14:paraId="7E59A7C0" w14:textId="4DF14909" w:rsidR="00FD7876" w:rsidRDefault="00A07602" w:rsidP="00FD7876">
      <w:r>
        <w:t>This is an example of how UE-side develops their encoder</w:t>
      </w:r>
      <w:r w:rsidR="00AC49C9">
        <w:t xml:space="preserve"> (Alt-1)</w:t>
      </w:r>
      <w:r>
        <w:t>:</w:t>
      </w:r>
    </w:p>
    <w:p w14:paraId="59C22FE1" w14:textId="18A32F43" w:rsidR="00E869FA" w:rsidRPr="00E869FA" w:rsidRDefault="00E869FA" w:rsidP="00E869FA">
      <w:pPr>
        <w:pStyle w:val="ListParagraph"/>
        <w:numPr>
          <w:ilvl w:val="0"/>
          <w:numId w:val="18"/>
        </w:numPr>
      </w:pPr>
      <w:r w:rsidRPr="00E869FA">
        <w:t>NW-side first trains a pair of NW encoder</w:t>
      </w:r>
      <w:r>
        <w:t xml:space="preserve"> and</w:t>
      </w:r>
      <w:r w:rsidRPr="00E869FA">
        <w:t xml:space="preserve"> NW decoder</w:t>
      </w:r>
      <w:r w:rsidR="0001355D">
        <w:t>,</w:t>
      </w:r>
    </w:p>
    <w:p w14:paraId="09B3AD0C" w14:textId="39940274" w:rsidR="00E869FA" w:rsidRPr="00E869FA" w:rsidRDefault="00E869FA" w:rsidP="00E869FA">
      <w:pPr>
        <w:pStyle w:val="ListParagraph"/>
        <w:numPr>
          <w:ilvl w:val="0"/>
          <w:numId w:val="18"/>
        </w:numPr>
      </w:pPr>
      <w:r w:rsidRPr="00E869FA">
        <w:t xml:space="preserve">NW-side shares the training dataset </w:t>
      </w:r>
      <w:r>
        <w:t xml:space="preserve">including </w:t>
      </w:r>
      <w:r w:rsidRPr="00E869FA">
        <w:t>target CSI</w:t>
      </w:r>
      <w:r>
        <w:t xml:space="preserve"> and</w:t>
      </w:r>
      <w:r w:rsidRPr="00E869FA">
        <w:t xml:space="preserve"> CSI feedback to UE</w:t>
      </w:r>
      <w:r>
        <w:t>-side</w:t>
      </w:r>
      <w:r w:rsidR="0001355D">
        <w:t>,</w:t>
      </w:r>
    </w:p>
    <w:p w14:paraId="6FE2C6B8" w14:textId="088E5739" w:rsidR="00E869FA" w:rsidRPr="00E869FA" w:rsidRDefault="00E869FA" w:rsidP="00E869FA">
      <w:pPr>
        <w:pStyle w:val="ListParagraph"/>
        <w:numPr>
          <w:ilvl w:val="1"/>
          <w:numId w:val="18"/>
        </w:numPr>
      </w:pPr>
      <w:r w:rsidRPr="00E869FA">
        <w:t xml:space="preserve">NW-side also </w:t>
      </w:r>
      <w:r>
        <w:t>shares</w:t>
      </w:r>
      <w:r w:rsidRPr="00E869FA">
        <w:t xml:space="preserve"> the performance target, pairing ID, etc</w:t>
      </w:r>
      <w:r w:rsidR="0001355D">
        <w:t>.,</w:t>
      </w:r>
    </w:p>
    <w:p w14:paraId="69EE7967" w14:textId="1AC81305" w:rsidR="00E869FA" w:rsidRPr="00E869FA" w:rsidRDefault="00E869FA" w:rsidP="00E869FA">
      <w:pPr>
        <w:pStyle w:val="ListParagraph"/>
        <w:numPr>
          <w:ilvl w:val="0"/>
          <w:numId w:val="18"/>
        </w:numPr>
      </w:pPr>
      <w:r w:rsidRPr="00E869FA">
        <w:t>UE</w:t>
      </w:r>
      <w:r>
        <w:t>-side</w:t>
      </w:r>
      <w:r w:rsidRPr="00E869FA">
        <w:t xml:space="preserve"> develops the UE</w:t>
      </w:r>
      <w:r>
        <w:t xml:space="preserve"> test</w:t>
      </w:r>
      <w:r w:rsidRPr="00E869FA">
        <w:t xml:space="preserve"> decoder from </w:t>
      </w:r>
      <w:r>
        <w:t>the shared</w:t>
      </w:r>
      <w:r w:rsidRPr="00E869FA">
        <w:t xml:space="preserve"> dataset</w:t>
      </w:r>
      <w:r w:rsidR="0001355D">
        <w:t>,</w:t>
      </w:r>
    </w:p>
    <w:p w14:paraId="2832F548" w14:textId="7CC409AF" w:rsidR="00A07602" w:rsidRDefault="00E869FA" w:rsidP="00E869FA">
      <w:pPr>
        <w:pStyle w:val="ListParagraph"/>
        <w:numPr>
          <w:ilvl w:val="0"/>
          <w:numId w:val="18"/>
        </w:numPr>
      </w:pPr>
      <w:r w:rsidRPr="00E869FA">
        <w:t>UE</w:t>
      </w:r>
      <w:r w:rsidR="00FC6EEC">
        <w:t>-side</w:t>
      </w:r>
      <w:r w:rsidRPr="00E869FA">
        <w:t xml:space="preserve"> develops the UE encoder </w:t>
      </w:r>
      <w:r w:rsidR="00FC6EEC">
        <w:t>based on the</w:t>
      </w:r>
      <w:r w:rsidRPr="00E869FA">
        <w:t xml:space="preserve"> UE</w:t>
      </w:r>
      <w:r w:rsidR="00FC6EEC">
        <w:t xml:space="preserve"> test</w:t>
      </w:r>
      <w:r w:rsidRPr="00E869FA">
        <w:t xml:space="preserve"> decoder and </w:t>
      </w:r>
      <w:r w:rsidR="00FC6EEC">
        <w:t xml:space="preserve">shared </w:t>
      </w:r>
      <w:r w:rsidRPr="00E869FA">
        <w:t>dataset.</w:t>
      </w:r>
    </w:p>
    <w:p w14:paraId="739BAC52" w14:textId="6A6F486F" w:rsidR="00A07602" w:rsidRDefault="001E3A53" w:rsidP="00FD7876">
      <w:r>
        <w:t>RAN1 is also considering another way to develop the UE-side encoder (Alt-2):</w:t>
      </w:r>
    </w:p>
    <w:p w14:paraId="330938A7" w14:textId="250DE947" w:rsidR="00927EE6" w:rsidRPr="00E869FA" w:rsidRDefault="00927EE6" w:rsidP="00927EE6">
      <w:pPr>
        <w:pStyle w:val="ListParagraph"/>
        <w:numPr>
          <w:ilvl w:val="0"/>
          <w:numId w:val="20"/>
        </w:numPr>
      </w:pPr>
      <w:r w:rsidRPr="00E869FA">
        <w:t>NW-side first trains a pair of NW encoder</w:t>
      </w:r>
      <w:r>
        <w:t xml:space="preserve"> and</w:t>
      </w:r>
      <w:r w:rsidRPr="00E869FA">
        <w:t xml:space="preserve"> NW decoder</w:t>
      </w:r>
      <w:r w:rsidR="0001355D">
        <w:t>,</w:t>
      </w:r>
    </w:p>
    <w:p w14:paraId="03CF2E9F" w14:textId="1E7808B7" w:rsidR="00927EE6" w:rsidRPr="00E869FA" w:rsidRDefault="00927EE6" w:rsidP="00927EE6">
      <w:pPr>
        <w:pStyle w:val="ListParagraph"/>
        <w:numPr>
          <w:ilvl w:val="0"/>
          <w:numId w:val="20"/>
        </w:numPr>
      </w:pPr>
      <w:r w:rsidRPr="00E869FA">
        <w:t xml:space="preserve">NW-side shares the training dataset </w:t>
      </w:r>
      <w:r>
        <w:t xml:space="preserve">including </w:t>
      </w:r>
      <w:r w:rsidRPr="00E869FA">
        <w:t>target CSI</w:t>
      </w:r>
      <w:r>
        <w:t xml:space="preserve"> and</w:t>
      </w:r>
      <w:r w:rsidRPr="00E869FA">
        <w:t xml:space="preserve"> CSI feedback to UE</w:t>
      </w:r>
      <w:r>
        <w:t>-side</w:t>
      </w:r>
      <w:r w:rsidR="0001355D">
        <w:t>,</w:t>
      </w:r>
    </w:p>
    <w:p w14:paraId="3E3C35F8" w14:textId="710A436B" w:rsidR="00927EE6" w:rsidRPr="00E869FA" w:rsidRDefault="00927EE6" w:rsidP="00927EE6">
      <w:pPr>
        <w:pStyle w:val="ListParagraph"/>
        <w:numPr>
          <w:ilvl w:val="1"/>
          <w:numId w:val="20"/>
        </w:numPr>
      </w:pPr>
      <w:r w:rsidRPr="00E869FA">
        <w:t xml:space="preserve">NW-side also </w:t>
      </w:r>
      <w:r>
        <w:t>shares</w:t>
      </w:r>
      <w:r w:rsidRPr="00E869FA">
        <w:t xml:space="preserve"> the performance target, pairing ID, etc</w:t>
      </w:r>
      <w:r w:rsidR="0001355D">
        <w:t>.,</w:t>
      </w:r>
    </w:p>
    <w:p w14:paraId="7D52FD59" w14:textId="7D4C6437" w:rsidR="00927EE6" w:rsidRDefault="00927EE6" w:rsidP="00FD7876">
      <w:pPr>
        <w:pStyle w:val="ListParagraph"/>
        <w:numPr>
          <w:ilvl w:val="0"/>
          <w:numId w:val="20"/>
        </w:numPr>
      </w:pPr>
      <w:r>
        <w:t xml:space="preserve">UE-side develops </w:t>
      </w:r>
      <w:r w:rsidR="009D7014">
        <w:t xml:space="preserve">the </w:t>
      </w:r>
      <w:r>
        <w:t>UE encoder directly based on the target CSI and CSI feedback</w:t>
      </w:r>
      <w:r w:rsidR="00FC74F1">
        <w:t xml:space="preserve"> in the shared dataset</w:t>
      </w:r>
      <w:r w:rsidR="0001355D">
        <w:t>.</w:t>
      </w:r>
    </w:p>
    <w:p w14:paraId="1285BF3C" w14:textId="4EB3420E" w:rsidR="00C52924" w:rsidRDefault="00C52924" w:rsidP="00C52924">
      <w:r>
        <w:t xml:space="preserve">In Rel-20 WI, RAN1 discusses the inter-vendor training collaboration, where RAN1 focuses on how to specify the two-sided CSI compression feature in the specification. As </w:t>
      </w:r>
      <w:r w:rsidR="004F6147">
        <w:t>mentioned</w:t>
      </w:r>
      <w:r>
        <w:t xml:space="preserve"> in TR </w:t>
      </w:r>
      <w:r>
        <w:fldChar w:fldCharType="begin"/>
      </w:r>
      <w:r>
        <w:instrText xml:space="preserve"> REF _Ref209440780 \r \h </w:instrText>
      </w:r>
      <w:r>
        <w:fldChar w:fldCharType="separate"/>
      </w:r>
      <w:r w:rsidR="004C35DB">
        <w:t>[2]</w:t>
      </w:r>
      <w:r>
        <w:fldChar w:fldCharType="end"/>
      </w:r>
      <w:r>
        <w:t>, RAN1’</w:t>
      </w:r>
      <w:r>
        <w:rPr>
          <w:rFonts w:hint="eastAsia"/>
        </w:rPr>
        <w:t xml:space="preserve">s </w:t>
      </w:r>
      <w:r>
        <w:t>discussion</w:t>
      </w:r>
      <w:r>
        <w:rPr>
          <w:rFonts w:hint="eastAsia"/>
        </w:rPr>
        <w:t xml:space="preserve"> </w:t>
      </w:r>
      <w:r w:rsidR="00E23E55">
        <w:t xml:space="preserve">has </w:t>
      </w:r>
      <w:r w:rsidR="00FE001F">
        <w:t>an assumption</w:t>
      </w:r>
      <w:r>
        <w:rPr>
          <w:rFonts w:hint="eastAsia"/>
        </w:rPr>
        <w:t xml:space="preserve"> that</w:t>
      </w:r>
      <w:r>
        <w:t xml:space="preserve"> UE vendors and NW vendors</w:t>
      </w:r>
      <w:r>
        <w:rPr>
          <w:rFonts w:hint="eastAsia"/>
        </w:rPr>
        <w:t xml:space="preserve"> </w:t>
      </w:r>
      <w:r w:rsidR="00D831B7">
        <w:t>can</w:t>
      </w:r>
      <w:r>
        <w:rPr>
          <w:rFonts w:hint="eastAsia"/>
        </w:rPr>
        <w:t xml:space="preserve"> </w:t>
      </w:r>
      <w:r>
        <w:t>exchange</w:t>
      </w:r>
      <w:r>
        <w:rPr>
          <w:rFonts w:hint="eastAsia"/>
        </w:rPr>
        <w:t xml:space="preserve"> </w:t>
      </w:r>
      <w:r>
        <w:t>model</w:t>
      </w:r>
      <w:r>
        <w:rPr>
          <w:rFonts w:hint="eastAsia"/>
        </w:rPr>
        <w:t xml:space="preserve"> parameters and datasets. </w:t>
      </w:r>
    </w:p>
    <w:p w14:paraId="30060C55" w14:textId="29F36E63" w:rsidR="00C52924" w:rsidRDefault="00C52924" w:rsidP="00C52924">
      <w:pPr>
        <w:pStyle w:val="Caption"/>
      </w:pPr>
      <w:bookmarkStart w:id="3" w:name="_Toc21042224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C35DB">
        <w:rPr>
          <w:noProof/>
        </w:rPr>
        <w:t>1</w:t>
      </w:r>
      <w:r>
        <w:fldChar w:fldCharType="end"/>
      </w:r>
      <w:r>
        <w:rPr>
          <w:rFonts w:hint="eastAsia"/>
        </w:rPr>
        <w:t>: RAN1</w:t>
      </w:r>
      <w:r>
        <w:t>’</w:t>
      </w:r>
      <w:r>
        <w:rPr>
          <w:rFonts w:hint="eastAsia"/>
        </w:rPr>
        <w:t>s i</w:t>
      </w:r>
      <w:r w:rsidRPr="005C1AEF">
        <w:t>nter-vendor training collaboration</w:t>
      </w:r>
      <w:r>
        <w:rPr>
          <w:rFonts w:hint="eastAsia"/>
        </w:rPr>
        <w:t xml:space="preserve"> discussion </w:t>
      </w:r>
      <w:r w:rsidR="009C5D19">
        <w:t>assumes</w:t>
      </w:r>
      <w:r>
        <w:rPr>
          <w:rFonts w:hint="eastAsia"/>
        </w:rPr>
        <w:t xml:space="preserve"> that UE vendors and NW vendors can exchange model parameters and datasets.</w:t>
      </w:r>
      <w:bookmarkEnd w:id="3"/>
    </w:p>
    <w:p w14:paraId="271CAF81" w14:textId="77777777" w:rsidR="00C52924" w:rsidRPr="00751D25" w:rsidRDefault="00C52924" w:rsidP="00C52924"/>
    <w:p w14:paraId="1885295F" w14:textId="3B282485" w:rsidR="00FD7876" w:rsidRDefault="000D6008" w:rsidP="000D6008">
      <w:pPr>
        <w:pStyle w:val="Heading2"/>
      </w:pPr>
      <w:r>
        <w:t>RAN4 Option 3 and Option 4</w:t>
      </w:r>
    </w:p>
    <w:p w14:paraId="4032C591" w14:textId="2A06D92D" w:rsidR="00374B7E" w:rsidRDefault="00F84E29" w:rsidP="00FE6055">
      <w:r>
        <w:fldChar w:fldCharType="begin"/>
      </w:r>
      <w:r>
        <w:instrText xml:space="preserve"> </w:instrText>
      </w:r>
      <w:r>
        <w:rPr>
          <w:rFonts w:hint="eastAsia"/>
        </w:rPr>
        <w:instrText>REF _Ref209444880 \h</w:instrText>
      </w:r>
      <w:r>
        <w:instrText xml:space="preserve"> </w:instrText>
      </w:r>
      <w:r>
        <w:fldChar w:fldCharType="separate"/>
      </w:r>
      <w:r w:rsidR="004C35DB" w:rsidRPr="00751D25">
        <w:t xml:space="preserve">Table </w:t>
      </w:r>
      <w:r w:rsidR="004C35DB">
        <w:rPr>
          <w:noProof/>
        </w:rPr>
        <w:t>1</w:t>
      </w:r>
      <w:r>
        <w:fldChar w:fldCharType="end"/>
      </w:r>
      <w:r>
        <w:t xml:space="preserve"> summarizes our understanding of what to be captured in 3GPP to ensure the </w:t>
      </w:r>
      <w:r w:rsidR="0091273C">
        <w:t xml:space="preserve">interoperability </w:t>
      </w:r>
      <w:r>
        <w:t xml:space="preserve">and </w:t>
      </w:r>
      <w:r w:rsidR="0091273C">
        <w:t xml:space="preserve">testability </w:t>
      </w:r>
      <w:r>
        <w:t>of two-sided CSI compression function</w:t>
      </w:r>
      <w:r w:rsidR="00EF5E4C">
        <w:t>, although it has not been agreed in RAN4</w:t>
      </w:r>
      <w:r w:rsidR="0091273C">
        <w:t xml:space="preserve"> yet</w:t>
      </w:r>
      <w:r w:rsidR="00EF5E4C">
        <w:t>.</w:t>
      </w:r>
    </w:p>
    <w:p w14:paraId="549FF864" w14:textId="05D89023" w:rsidR="00374B7E" w:rsidRPr="00751D25" w:rsidRDefault="00374B7E" w:rsidP="00374B7E">
      <w:pPr>
        <w:pStyle w:val="Caption"/>
      </w:pPr>
      <w:bookmarkStart w:id="4" w:name="_Ref209444880"/>
      <w:r w:rsidRPr="00751D25">
        <w:t xml:space="preserve">Table </w:t>
      </w:r>
      <w:r w:rsidRPr="00751D25">
        <w:fldChar w:fldCharType="begin"/>
      </w:r>
      <w:r w:rsidRPr="00751D25">
        <w:instrText xml:space="preserve"> SEQ Table \* ARABIC </w:instrText>
      </w:r>
      <w:r w:rsidRPr="00751D25">
        <w:fldChar w:fldCharType="separate"/>
      </w:r>
      <w:r w:rsidR="004C35DB">
        <w:rPr>
          <w:noProof/>
        </w:rPr>
        <w:t>1</w:t>
      </w:r>
      <w:r w:rsidRPr="00751D25">
        <w:fldChar w:fldCharType="end"/>
      </w:r>
      <w:bookmarkEnd w:id="4"/>
      <w:r w:rsidRPr="00751D25">
        <w:tab/>
        <w:t>Summary of what to be captured in 3GPP</w:t>
      </w:r>
      <w:r>
        <w:t xml:space="preserve"> for testability and interoperability of two-sided CSI compression functions</w:t>
      </w:r>
      <w:r w:rsidRPr="00751D2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01"/>
        <w:gridCol w:w="2701"/>
        <w:gridCol w:w="2702"/>
      </w:tblGrid>
      <w:tr w:rsidR="00374B7E" w:rsidRPr="00751D25" w14:paraId="4BD7B89D" w14:textId="77777777" w:rsidTr="00D07B57">
        <w:tc>
          <w:tcPr>
            <w:tcW w:w="1525" w:type="dxa"/>
          </w:tcPr>
          <w:p w14:paraId="180902A0" w14:textId="77777777" w:rsidR="00374B7E" w:rsidRPr="00751D25" w:rsidRDefault="00374B7E" w:rsidP="008B55D4">
            <w:pPr>
              <w:pStyle w:val="TAH"/>
            </w:pPr>
          </w:p>
        </w:tc>
        <w:tc>
          <w:tcPr>
            <w:tcW w:w="2701" w:type="dxa"/>
          </w:tcPr>
          <w:p w14:paraId="2CB675FD" w14:textId="77777777" w:rsidR="00374B7E" w:rsidRPr="00751D25" w:rsidRDefault="00374B7E" w:rsidP="008B55D4">
            <w:pPr>
              <w:pStyle w:val="TAH"/>
            </w:pPr>
            <w:r w:rsidRPr="00751D25">
              <w:t>Option 3</w:t>
            </w:r>
          </w:p>
        </w:tc>
        <w:tc>
          <w:tcPr>
            <w:tcW w:w="2701" w:type="dxa"/>
          </w:tcPr>
          <w:p w14:paraId="6ED937C9" w14:textId="77777777" w:rsidR="00374B7E" w:rsidRPr="00751D25" w:rsidRDefault="00374B7E" w:rsidP="008B55D4">
            <w:pPr>
              <w:pStyle w:val="TAH"/>
            </w:pPr>
            <w:r w:rsidRPr="00751D25">
              <w:t>Option 4a</w:t>
            </w:r>
          </w:p>
        </w:tc>
        <w:tc>
          <w:tcPr>
            <w:tcW w:w="2702" w:type="dxa"/>
          </w:tcPr>
          <w:p w14:paraId="1E3E01CC" w14:textId="77777777" w:rsidR="00374B7E" w:rsidRPr="00751D25" w:rsidRDefault="00374B7E" w:rsidP="008B55D4">
            <w:pPr>
              <w:pStyle w:val="TAH"/>
            </w:pPr>
            <w:r w:rsidRPr="00751D25">
              <w:t>Option 4b</w:t>
            </w:r>
          </w:p>
        </w:tc>
      </w:tr>
      <w:tr w:rsidR="00374B7E" w:rsidRPr="00751D25" w14:paraId="2CCE381C" w14:textId="77777777" w:rsidTr="00D07B57">
        <w:tc>
          <w:tcPr>
            <w:tcW w:w="1525" w:type="dxa"/>
          </w:tcPr>
          <w:p w14:paraId="2DD24025" w14:textId="77777777" w:rsidR="00374B7E" w:rsidRPr="008B55D4" w:rsidRDefault="00374B7E" w:rsidP="008B55D4">
            <w:pPr>
              <w:pStyle w:val="TAC"/>
              <w:rPr>
                <w:b/>
                <w:bCs/>
              </w:rPr>
            </w:pPr>
            <w:r w:rsidRPr="008B55D4">
              <w:rPr>
                <w:b/>
                <w:bCs/>
              </w:rPr>
              <w:t>What is standardized</w:t>
            </w:r>
          </w:p>
        </w:tc>
        <w:tc>
          <w:tcPr>
            <w:tcW w:w="2701" w:type="dxa"/>
          </w:tcPr>
          <w:p w14:paraId="75F38E80" w14:textId="77777777" w:rsidR="00374B7E" w:rsidRPr="00751D25" w:rsidRDefault="00374B7E" w:rsidP="008B55D4">
            <w:pPr>
              <w:pStyle w:val="TAC"/>
            </w:pPr>
            <w:r w:rsidRPr="00751D25">
              <w:t>Test decoder</w:t>
            </w:r>
          </w:p>
        </w:tc>
        <w:tc>
          <w:tcPr>
            <w:tcW w:w="2701" w:type="dxa"/>
          </w:tcPr>
          <w:p w14:paraId="1BAEB425" w14:textId="77777777" w:rsidR="00374B7E" w:rsidRPr="00751D25" w:rsidRDefault="00374B7E" w:rsidP="008B55D4">
            <w:pPr>
              <w:pStyle w:val="TAC"/>
              <w:rPr>
                <w:rFonts w:eastAsia="DengXian"/>
                <w:lang w:eastAsia="zh-CN"/>
              </w:rPr>
            </w:pPr>
            <w:r w:rsidRPr="00751D25">
              <w:t>Dataset with the latent space</w:t>
            </w:r>
          </w:p>
        </w:tc>
        <w:tc>
          <w:tcPr>
            <w:tcW w:w="2702" w:type="dxa"/>
          </w:tcPr>
          <w:p w14:paraId="1841BBCC" w14:textId="77777777" w:rsidR="00374B7E" w:rsidRPr="00751D25" w:rsidRDefault="00374B7E" w:rsidP="008B55D4">
            <w:pPr>
              <w:pStyle w:val="TAC"/>
            </w:pPr>
            <w:r w:rsidRPr="00751D25">
              <w:t>Reference encoder</w:t>
            </w:r>
          </w:p>
        </w:tc>
      </w:tr>
      <w:tr w:rsidR="00374B7E" w:rsidRPr="00751D25" w14:paraId="44DFF3F2" w14:textId="77777777" w:rsidTr="00D07B57">
        <w:tc>
          <w:tcPr>
            <w:tcW w:w="1525" w:type="dxa"/>
          </w:tcPr>
          <w:p w14:paraId="7E4B4A15" w14:textId="77777777" w:rsidR="00374B7E" w:rsidRPr="008B55D4" w:rsidRDefault="00374B7E" w:rsidP="008B55D4">
            <w:pPr>
              <w:pStyle w:val="TAC"/>
              <w:rPr>
                <w:b/>
                <w:bCs/>
              </w:rPr>
            </w:pPr>
            <w:r w:rsidRPr="008B55D4">
              <w:rPr>
                <w:b/>
                <w:bCs/>
              </w:rPr>
              <w:t>What to be ‘captured’</w:t>
            </w:r>
          </w:p>
        </w:tc>
        <w:tc>
          <w:tcPr>
            <w:tcW w:w="2701" w:type="dxa"/>
          </w:tcPr>
          <w:p w14:paraId="29660583" w14:textId="77777777" w:rsidR="00374B7E" w:rsidRPr="00751D25" w:rsidRDefault="00374B7E" w:rsidP="00E869FA">
            <w:pPr>
              <w:pStyle w:val="TAL"/>
              <w:numPr>
                <w:ilvl w:val="0"/>
                <w:numId w:val="11"/>
              </w:numPr>
            </w:pPr>
            <w:r w:rsidRPr="00751D25">
              <w:t xml:space="preserve">Standard test decoder (structure and parameters) </w:t>
            </w:r>
          </w:p>
          <w:p w14:paraId="49EE2C0F" w14:textId="77777777" w:rsidR="00374B7E" w:rsidRPr="00751D25" w:rsidRDefault="00374B7E" w:rsidP="00E869FA">
            <w:pPr>
              <w:pStyle w:val="TAL"/>
              <w:numPr>
                <w:ilvl w:val="0"/>
                <w:numId w:val="11"/>
              </w:numPr>
            </w:pPr>
            <w:r w:rsidRPr="00751D25">
              <w:t xml:space="preserve">Dataset </w:t>
            </w:r>
          </w:p>
          <w:p w14:paraId="511D2180" w14:textId="77777777" w:rsidR="00374B7E" w:rsidRPr="00751D25" w:rsidRDefault="00374B7E" w:rsidP="008B55D4">
            <w:pPr>
              <w:pStyle w:val="TAL"/>
              <w:ind w:left="288"/>
            </w:pPr>
          </w:p>
        </w:tc>
        <w:tc>
          <w:tcPr>
            <w:tcW w:w="2701" w:type="dxa"/>
          </w:tcPr>
          <w:p w14:paraId="659B1479" w14:textId="77777777" w:rsidR="00374B7E" w:rsidRPr="00751D25" w:rsidRDefault="00374B7E" w:rsidP="00E869FA">
            <w:pPr>
              <w:pStyle w:val="TAL"/>
              <w:numPr>
                <w:ilvl w:val="0"/>
                <w:numId w:val="12"/>
              </w:numPr>
            </w:pPr>
            <w:r w:rsidRPr="00751D25">
              <w:t>Reference encoder (structure and parameters)</w:t>
            </w:r>
          </w:p>
          <w:p w14:paraId="096D5228" w14:textId="77777777" w:rsidR="00374B7E" w:rsidRPr="00751D25" w:rsidRDefault="00374B7E" w:rsidP="00E869FA">
            <w:pPr>
              <w:pStyle w:val="TAL"/>
              <w:numPr>
                <w:ilvl w:val="0"/>
                <w:numId w:val="12"/>
              </w:numPr>
            </w:pPr>
            <w:r w:rsidRPr="00751D25">
              <w:t>Dataset with the latent space</w:t>
            </w:r>
          </w:p>
          <w:p w14:paraId="41F58719" w14:textId="77777777" w:rsidR="00374B7E" w:rsidRPr="00751D25" w:rsidRDefault="00374B7E" w:rsidP="00E869FA">
            <w:pPr>
              <w:pStyle w:val="TAL"/>
              <w:numPr>
                <w:ilvl w:val="0"/>
                <w:numId w:val="12"/>
              </w:numPr>
            </w:pPr>
            <w:r w:rsidRPr="00751D25">
              <w:t>Reference decoder (structure)</w:t>
            </w:r>
          </w:p>
        </w:tc>
        <w:tc>
          <w:tcPr>
            <w:tcW w:w="2702" w:type="dxa"/>
          </w:tcPr>
          <w:p w14:paraId="034C9743" w14:textId="77777777" w:rsidR="00374B7E" w:rsidRPr="00751D25" w:rsidRDefault="00374B7E" w:rsidP="00E869FA">
            <w:pPr>
              <w:pStyle w:val="TAL"/>
              <w:numPr>
                <w:ilvl w:val="0"/>
                <w:numId w:val="13"/>
              </w:numPr>
            </w:pPr>
            <w:r w:rsidRPr="00751D25">
              <w:t>Reference encoder (structure and parameters)</w:t>
            </w:r>
          </w:p>
          <w:p w14:paraId="2C539C44" w14:textId="77777777" w:rsidR="00374B7E" w:rsidRPr="00751D25" w:rsidRDefault="00374B7E" w:rsidP="00E869FA">
            <w:pPr>
              <w:pStyle w:val="TAL"/>
              <w:numPr>
                <w:ilvl w:val="0"/>
                <w:numId w:val="13"/>
              </w:numPr>
            </w:pPr>
            <w:r w:rsidRPr="00751D25">
              <w:t>Dataset</w:t>
            </w:r>
          </w:p>
          <w:p w14:paraId="1E9E95A7" w14:textId="77777777" w:rsidR="00374B7E" w:rsidRPr="00751D25" w:rsidRDefault="00374B7E" w:rsidP="00E869FA">
            <w:pPr>
              <w:pStyle w:val="TAL"/>
              <w:numPr>
                <w:ilvl w:val="0"/>
                <w:numId w:val="13"/>
              </w:numPr>
            </w:pPr>
            <w:r w:rsidRPr="00751D25">
              <w:t>Reference decoder (structure)</w:t>
            </w:r>
          </w:p>
        </w:tc>
      </w:tr>
      <w:tr w:rsidR="00374B7E" w:rsidRPr="00751D25" w14:paraId="25043802" w14:textId="77777777" w:rsidTr="00D07B57">
        <w:tc>
          <w:tcPr>
            <w:tcW w:w="1525" w:type="dxa"/>
          </w:tcPr>
          <w:p w14:paraId="5E9E614E" w14:textId="77777777" w:rsidR="00374B7E" w:rsidRPr="008B55D4" w:rsidRDefault="00374B7E" w:rsidP="008B55D4">
            <w:pPr>
              <w:pStyle w:val="TAC"/>
              <w:rPr>
                <w:b/>
                <w:bCs/>
              </w:rPr>
            </w:pPr>
            <w:r w:rsidRPr="008B55D4">
              <w:rPr>
                <w:b/>
                <w:bCs/>
              </w:rPr>
              <w:t>TE vendor</w:t>
            </w:r>
          </w:p>
        </w:tc>
        <w:tc>
          <w:tcPr>
            <w:tcW w:w="2701" w:type="dxa"/>
          </w:tcPr>
          <w:p w14:paraId="7D07D7BB" w14:textId="77777777" w:rsidR="00374B7E" w:rsidRPr="00751D25" w:rsidRDefault="00374B7E" w:rsidP="00E869FA">
            <w:pPr>
              <w:pStyle w:val="TAL"/>
              <w:numPr>
                <w:ilvl w:val="0"/>
                <w:numId w:val="14"/>
              </w:numPr>
            </w:pPr>
            <w:r w:rsidRPr="00751D25">
              <w:t>Use the standard test decoder to decode CSI from the UE encoder.</w:t>
            </w:r>
          </w:p>
        </w:tc>
        <w:tc>
          <w:tcPr>
            <w:tcW w:w="2701" w:type="dxa"/>
          </w:tcPr>
          <w:p w14:paraId="30EC1E71" w14:textId="77777777" w:rsidR="00374B7E" w:rsidRPr="00751D25" w:rsidRDefault="00374B7E" w:rsidP="00E869FA">
            <w:pPr>
              <w:pStyle w:val="TAL"/>
              <w:numPr>
                <w:ilvl w:val="0"/>
                <w:numId w:val="15"/>
              </w:numPr>
            </w:pPr>
            <w:r w:rsidRPr="00751D25">
              <w:t>Train both their test decoder and a reference encoder with the dataset (with latent space).</w:t>
            </w:r>
          </w:p>
          <w:p w14:paraId="6D58921D" w14:textId="77777777" w:rsidR="00374B7E" w:rsidRPr="00751D25" w:rsidRDefault="00374B7E" w:rsidP="00E869FA">
            <w:pPr>
              <w:pStyle w:val="TAL"/>
              <w:numPr>
                <w:ilvl w:val="0"/>
                <w:numId w:val="15"/>
              </w:numPr>
            </w:pPr>
            <w:r w:rsidRPr="00751D25">
              <w:t>Use their test decoder to decode CSI from the UE encoder.</w:t>
            </w:r>
          </w:p>
        </w:tc>
        <w:tc>
          <w:tcPr>
            <w:tcW w:w="2702" w:type="dxa"/>
          </w:tcPr>
          <w:p w14:paraId="79EA6428" w14:textId="77777777" w:rsidR="00374B7E" w:rsidRPr="00751D25" w:rsidRDefault="00374B7E" w:rsidP="00E869FA">
            <w:pPr>
              <w:pStyle w:val="TAL"/>
              <w:numPr>
                <w:ilvl w:val="0"/>
                <w:numId w:val="16"/>
              </w:numPr>
            </w:pPr>
            <w:r w:rsidRPr="00751D25">
              <w:t>Train their test decoder towards the standard reference encoder with the dataset.</w:t>
            </w:r>
          </w:p>
          <w:p w14:paraId="30115C07" w14:textId="77777777" w:rsidR="00374B7E" w:rsidRPr="00751D25" w:rsidRDefault="00374B7E" w:rsidP="00E869FA">
            <w:pPr>
              <w:pStyle w:val="TAL"/>
              <w:numPr>
                <w:ilvl w:val="0"/>
                <w:numId w:val="16"/>
              </w:numPr>
            </w:pPr>
            <w:r w:rsidRPr="00751D25">
              <w:t>Use their test decoder to decode CSI from the UE encoder.</w:t>
            </w:r>
          </w:p>
        </w:tc>
      </w:tr>
    </w:tbl>
    <w:p w14:paraId="24AE7A8B" w14:textId="77777777" w:rsidR="00374B7E" w:rsidRDefault="00374B7E" w:rsidP="00FE6055">
      <w:pPr>
        <w:rPr>
          <w:lang w:eastAsia="zh-CN"/>
        </w:rPr>
      </w:pPr>
    </w:p>
    <w:p w14:paraId="6EE686FE" w14:textId="3AC60D29" w:rsidR="00C52924" w:rsidRDefault="00E7557E" w:rsidP="00C52924">
      <w:pPr>
        <w:rPr>
          <w:lang w:eastAsia="zh-CN"/>
        </w:rPr>
      </w:pPr>
      <w:r>
        <w:lastRenderedPageBreak/>
        <w:t>I</w:t>
      </w:r>
      <w:r>
        <w:t>n Rel-19 SI</w:t>
      </w:r>
      <w:r>
        <w:t>, s</w:t>
      </w:r>
      <w:r w:rsidR="0091273C">
        <w:t xml:space="preserve">ince the main task of RAN4 </w:t>
      </w:r>
      <w:r>
        <w:t>was</w:t>
      </w:r>
      <w:r w:rsidR="0091273C">
        <w:t xml:space="preserve"> to ensure testability, </w:t>
      </w:r>
      <w:r w:rsidR="00C52924">
        <w:rPr>
          <w:rFonts w:hint="eastAsia"/>
        </w:rPr>
        <w:t xml:space="preserve">RAN4 mainly discussed the </w:t>
      </w:r>
      <w:r w:rsidR="0091273C">
        <w:t xml:space="preserve">feasibility of </w:t>
      </w:r>
      <w:r w:rsidR="00C52924">
        <w:rPr>
          <w:rFonts w:hint="eastAsia"/>
        </w:rPr>
        <w:t>testability</w:t>
      </w:r>
      <w:r w:rsidR="0091273C">
        <w:t xml:space="preserve"> of two-sided CSI compression feature</w:t>
      </w:r>
      <w:r w:rsidR="00C52924">
        <w:rPr>
          <w:rFonts w:hint="eastAsia"/>
        </w:rPr>
        <w:t>, that is, how TE vendors develop their own test decode</w:t>
      </w:r>
      <w:r w:rsidR="0091273C">
        <w:t>r</w:t>
      </w:r>
      <w:r w:rsidR="00C52924">
        <w:rPr>
          <w:rFonts w:hint="eastAsia"/>
        </w:rPr>
        <w:t xml:space="preserve"> without exchang</w:t>
      </w:r>
      <w:r w:rsidR="0091273C">
        <w:t>ing</w:t>
      </w:r>
      <w:r w:rsidR="00C52924">
        <w:rPr>
          <w:rFonts w:hint="eastAsia"/>
        </w:rPr>
        <w:t xml:space="preserve"> information between TE vendors and UE vendors.</w:t>
      </w:r>
      <w:r w:rsidR="004F5B49">
        <w:t xml:space="preserve"> For this purpose, RAN4’s Options 3 and 4 </w:t>
      </w:r>
      <w:r w:rsidR="001E7B03">
        <w:t>need to capture more information (e.g., dataset, parameters) compared with RAN1 Directions.</w:t>
      </w:r>
    </w:p>
    <w:p w14:paraId="1CD5AA53" w14:textId="4229A495" w:rsidR="00C52924" w:rsidRDefault="00C52924" w:rsidP="00C52924">
      <w:pPr>
        <w:pStyle w:val="Caption"/>
        <w:rPr>
          <w:rFonts w:eastAsia="DengXian"/>
          <w:lang w:eastAsia="zh-CN"/>
        </w:rPr>
      </w:pPr>
      <w:bookmarkStart w:id="5" w:name="_Toc21042224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C35DB">
        <w:rPr>
          <w:noProof/>
        </w:rPr>
        <w:t>2</w:t>
      </w:r>
      <w:r>
        <w:fldChar w:fldCharType="end"/>
      </w:r>
      <w:r>
        <w:rPr>
          <w:rFonts w:hint="eastAsia"/>
        </w:rPr>
        <w:t>: The purpose of RAN4</w:t>
      </w:r>
      <w:r>
        <w:t>’</w:t>
      </w:r>
      <w:r>
        <w:rPr>
          <w:rFonts w:hint="eastAsia"/>
        </w:rPr>
        <w:t xml:space="preserve">s testability and interoperability </w:t>
      </w:r>
      <w:r>
        <w:t>discuss</w:t>
      </w:r>
      <w:r w:rsidR="00003F67">
        <w:t>ed</w:t>
      </w:r>
      <w:r>
        <w:rPr>
          <w:rFonts w:hint="eastAsia"/>
        </w:rPr>
        <w:t xml:space="preserve"> in Rel-19 SI was to</w:t>
      </w:r>
      <w:r w:rsidR="00003F67">
        <w:t xml:space="preserve"> make</w:t>
      </w:r>
      <w:r>
        <w:rPr>
          <w:rFonts w:hint="eastAsia"/>
        </w:rPr>
        <w:t xml:space="preserve"> TE vendors develop </w:t>
      </w:r>
      <w:r>
        <w:t>their</w:t>
      </w:r>
      <w:r>
        <w:rPr>
          <w:rFonts w:hint="eastAsia"/>
        </w:rPr>
        <w:t xml:space="preserve"> own test decoder </w:t>
      </w:r>
      <w:r w:rsidRPr="009C5D19">
        <w:rPr>
          <w:rFonts w:hint="eastAsia"/>
          <w:u w:val="single"/>
        </w:rPr>
        <w:t>without</w:t>
      </w:r>
      <w:r>
        <w:rPr>
          <w:rFonts w:hint="eastAsia"/>
        </w:rPr>
        <w:t xml:space="preserve"> exchanging information between TE vendors and UE vendors.</w:t>
      </w:r>
      <w:bookmarkEnd w:id="5"/>
    </w:p>
    <w:p w14:paraId="57BFA9EB" w14:textId="77777777" w:rsidR="00C52924" w:rsidRDefault="00C52924" w:rsidP="00FE6055">
      <w:pPr>
        <w:rPr>
          <w:lang w:eastAsia="zh-CN"/>
        </w:rPr>
      </w:pPr>
    </w:p>
    <w:p w14:paraId="0F9393B3" w14:textId="3C250FAE" w:rsidR="00F1641F" w:rsidRPr="00F152E7" w:rsidRDefault="00F1641F" w:rsidP="00F152E7">
      <w:pPr>
        <w:pStyle w:val="Heading2"/>
        <w:rPr>
          <w:lang w:val="en-US"/>
        </w:rPr>
      </w:pPr>
      <w:r w:rsidRPr="00751D25">
        <w:rPr>
          <w:lang w:val="en-US"/>
        </w:rPr>
        <w:t>Fully defined/specified reference model</w:t>
      </w:r>
    </w:p>
    <w:p w14:paraId="00AFDAD8" w14:textId="718233A6" w:rsidR="00F70DBB" w:rsidRDefault="000A6DD2" w:rsidP="00FE6055">
      <w:r>
        <w:t xml:space="preserve">According to </w:t>
      </w:r>
      <w:r w:rsidR="003E6CC7">
        <w:t xml:space="preserve">the </w:t>
      </w:r>
      <w:r>
        <w:t>WID obje</w:t>
      </w:r>
      <w:r w:rsidR="003E6CC7">
        <w:t>ctive</w:t>
      </w:r>
      <w:r w:rsidR="000078BA">
        <w:t xml:space="preserve"> of inter-vendor training collaboration, </w:t>
      </w:r>
      <w:r w:rsidR="00136645">
        <w:t>RAN4 needs to send feedback on fully defined/specified reference model</w:t>
      </w:r>
      <w:r w:rsidR="00EF038A">
        <w:t xml:space="preserve"> (“Direction C”)</w:t>
      </w:r>
      <w:r w:rsidR="00136645">
        <w:t xml:space="preserve">. </w:t>
      </w:r>
      <w:r w:rsidR="0052584F">
        <w:rPr>
          <w:lang w:eastAsia="zh-CN"/>
        </w:rPr>
        <w:t xml:space="preserve">In our understanding, RAN1 Direction C </w:t>
      </w:r>
      <w:r w:rsidR="0052584F">
        <w:t xml:space="preserve">Reference decoder is </w:t>
      </w:r>
      <w:r w:rsidR="00640613">
        <w:t xml:space="preserve">equivalent to the </w:t>
      </w:r>
      <w:r w:rsidR="0052584F">
        <w:t>test decoder</w:t>
      </w:r>
      <w:r w:rsidR="00640613">
        <w:t xml:space="preserve"> </w:t>
      </w:r>
      <w:r w:rsidR="00F6689A">
        <w:rPr>
          <w:rFonts w:hint="eastAsia"/>
        </w:rPr>
        <w:t xml:space="preserve">discussed </w:t>
      </w:r>
      <w:r w:rsidR="00640613">
        <w:t xml:space="preserve">in RAN4 Option </w:t>
      </w:r>
      <w:r w:rsidR="0067217F">
        <w:t>3</w:t>
      </w:r>
      <w:r w:rsidR="0052584F">
        <w:t>.</w:t>
      </w:r>
    </w:p>
    <w:p w14:paraId="7DAB62A1" w14:textId="7B2899E2" w:rsidR="006F1BC0" w:rsidRDefault="008C7C38" w:rsidP="008C7C38">
      <w:pPr>
        <w:pStyle w:val="Caption"/>
      </w:pPr>
      <w:bookmarkStart w:id="6" w:name="_Toc2104222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C35DB">
        <w:rPr>
          <w:noProof/>
        </w:rPr>
        <w:t>3</w:t>
      </w:r>
      <w:r>
        <w:fldChar w:fldCharType="end"/>
      </w:r>
      <w:r>
        <w:t xml:space="preserve">: </w:t>
      </w:r>
      <w:r>
        <w:rPr>
          <w:lang w:eastAsia="zh-CN"/>
        </w:rPr>
        <w:t xml:space="preserve">RAN1 Direction C </w:t>
      </w:r>
      <w:r>
        <w:t xml:space="preserve">Reference decoder </w:t>
      </w:r>
      <w:r w:rsidR="00907FBD" w:rsidRPr="004D0991">
        <w:t>(structure and parameters)</w:t>
      </w:r>
      <w:r w:rsidR="0083072E">
        <w:t xml:space="preserve"> </w:t>
      </w:r>
      <w:r>
        <w:t xml:space="preserve">is equivalent to the test decoder </w:t>
      </w:r>
      <w:r w:rsidR="00F6689A">
        <w:t>discussed</w:t>
      </w:r>
      <w:r w:rsidR="00F6689A">
        <w:rPr>
          <w:rFonts w:hint="eastAsia"/>
        </w:rPr>
        <w:t xml:space="preserve"> </w:t>
      </w:r>
      <w:r>
        <w:t xml:space="preserve">in RAN4 Option </w:t>
      </w:r>
      <w:r w:rsidR="00F766EB">
        <w:t>3</w:t>
      </w:r>
      <w:r>
        <w:t>.</w:t>
      </w:r>
      <w:bookmarkEnd w:id="6"/>
    </w:p>
    <w:p w14:paraId="3954281A" w14:textId="08E90D88" w:rsidR="0067217F" w:rsidRPr="004D0991" w:rsidRDefault="0067217F" w:rsidP="0067217F">
      <w:pPr>
        <w:pStyle w:val="Caption"/>
      </w:pPr>
      <w:bookmarkStart w:id="7" w:name="_Toc210422252"/>
      <w:r w:rsidRPr="004D0991">
        <w:t xml:space="preserve">Proposal </w:t>
      </w:r>
      <w:r w:rsidRPr="004D0991">
        <w:fldChar w:fldCharType="begin"/>
      </w:r>
      <w:r w:rsidRPr="004D0991">
        <w:instrText xml:space="preserve"> SEQ Proposal \* ARABIC </w:instrText>
      </w:r>
      <w:r w:rsidRPr="004D0991">
        <w:fldChar w:fldCharType="separate"/>
      </w:r>
      <w:r w:rsidR="004C35DB">
        <w:rPr>
          <w:noProof/>
        </w:rPr>
        <w:t>1</w:t>
      </w:r>
      <w:r w:rsidRPr="004D0991">
        <w:fldChar w:fldCharType="end"/>
      </w:r>
      <w:r w:rsidRPr="004D0991">
        <w:t xml:space="preserve">: RAN4 </w:t>
      </w:r>
      <w:r>
        <w:t xml:space="preserve">should </w:t>
      </w:r>
      <w:r w:rsidRPr="004D0991">
        <w:t xml:space="preserve">confirm the reference decoder discussed in RAN1 Direction C Reference decoder is equivalent to the test decoder </w:t>
      </w:r>
      <w:r w:rsidR="00B71C74">
        <w:t xml:space="preserve">(structure and parameters) </w:t>
      </w:r>
      <w:r w:rsidRPr="004D0991">
        <w:t>discussed in RAN4 Option 3.</w:t>
      </w:r>
      <w:bookmarkEnd w:id="7"/>
    </w:p>
    <w:p w14:paraId="35FC1D09" w14:textId="77777777" w:rsidR="00F6689A" w:rsidRDefault="00F6689A" w:rsidP="00C523ED">
      <w:pPr>
        <w:pStyle w:val="Caption"/>
      </w:pPr>
    </w:p>
    <w:p w14:paraId="02B0601B" w14:textId="41D8CF14" w:rsidR="00176B6D" w:rsidRPr="00176B6D" w:rsidRDefault="00176B6D" w:rsidP="0058710C">
      <w:r>
        <w:t>Moreover</w:t>
      </w:r>
      <w:r>
        <w:rPr>
          <w:rFonts w:hint="eastAsia"/>
        </w:rPr>
        <w:t>,</w:t>
      </w:r>
      <w:r>
        <w:t xml:space="preserve"> RAN1 Direction A sub-option 3a-1 ‘standardized encoder model structure’ is equivalent to the reference encoder structure </w:t>
      </w:r>
      <w:r>
        <w:rPr>
          <w:rFonts w:hint="eastAsia"/>
        </w:rPr>
        <w:t xml:space="preserve">discussed </w:t>
      </w:r>
      <w:r>
        <w:t xml:space="preserve">in RAN4 Option 4a/4b. However, we should emphasize that RAN4 option 4a/4b </w:t>
      </w:r>
      <w:r w:rsidR="00B71C74">
        <w:t xml:space="preserve">also </w:t>
      </w:r>
      <w:r>
        <w:t>requires the dataset to train the reference encoder and TE-side decoder.</w:t>
      </w:r>
    </w:p>
    <w:p w14:paraId="6AF32856" w14:textId="22095338" w:rsidR="0067217F" w:rsidRDefault="0067217F" w:rsidP="0067217F">
      <w:pPr>
        <w:pStyle w:val="Caption"/>
      </w:pPr>
      <w:bookmarkStart w:id="8" w:name="_Toc21042225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C35DB">
        <w:rPr>
          <w:noProof/>
        </w:rPr>
        <w:t>4</w:t>
      </w:r>
      <w:r>
        <w:fldChar w:fldCharType="end"/>
      </w:r>
      <w:r>
        <w:t xml:space="preserve">: RAN1 Direction A sub-option 3a-1 ‘standardized encoder model structure’ is equivalent to the reference encoder structure </w:t>
      </w:r>
      <w:r w:rsidR="00B71C74">
        <w:t xml:space="preserve">(without parameters) </w:t>
      </w:r>
      <w:r>
        <w:t>discussed</w:t>
      </w:r>
      <w:r>
        <w:rPr>
          <w:rFonts w:hint="eastAsia"/>
        </w:rPr>
        <w:t xml:space="preserve"> in </w:t>
      </w:r>
      <w:r>
        <w:t>RAN4 Option 4a/4b.</w:t>
      </w:r>
      <w:bookmarkEnd w:id="8"/>
    </w:p>
    <w:p w14:paraId="49A566C6" w14:textId="6F47C108" w:rsidR="00C523ED" w:rsidRPr="004D0991" w:rsidRDefault="00C523ED" w:rsidP="00C523ED">
      <w:pPr>
        <w:pStyle w:val="Caption"/>
      </w:pPr>
      <w:bookmarkStart w:id="9" w:name="_Toc21042225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C35DB">
        <w:rPr>
          <w:noProof/>
        </w:rPr>
        <w:t>2</w:t>
      </w:r>
      <w:r>
        <w:fldChar w:fldCharType="end"/>
      </w:r>
      <w:r>
        <w:t xml:space="preserve">: RAN4 </w:t>
      </w:r>
      <w:r w:rsidR="00E94076">
        <w:t xml:space="preserve">should confirm </w:t>
      </w:r>
      <w:r>
        <w:t>the encoder model structure</w:t>
      </w:r>
      <w:r w:rsidR="0067217F">
        <w:t xml:space="preserve"> </w:t>
      </w:r>
      <w:r w:rsidR="00E94076">
        <w:t>discussed</w:t>
      </w:r>
      <w:r>
        <w:t xml:space="preserve"> in RAN1 Direction A sub-option 3a-1 </w:t>
      </w:r>
      <w:r w:rsidR="00E94076">
        <w:t>is equivalent to the reference encoder structure</w:t>
      </w:r>
      <w:r w:rsidR="0067217F">
        <w:t xml:space="preserve"> </w:t>
      </w:r>
      <w:r w:rsidR="00B71C74">
        <w:t xml:space="preserve">(without parameters) </w:t>
      </w:r>
      <w:r w:rsidR="00E94076">
        <w:t xml:space="preserve">discussed in </w:t>
      </w:r>
      <w:r>
        <w:t>RAN4 Option 4a/4b.</w:t>
      </w:r>
      <w:bookmarkEnd w:id="9"/>
    </w:p>
    <w:p w14:paraId="4C03D1AB" w14:textId="77777777" w:rsidR="00C523ED" w:rsidRDefault="00C523ED" w:rsidP="00C523ED"/>
    <w:p w14:paraId="21835436" w14:textId="76C60BCF" w:rsidR="00700429" w:rsidRDefault="00707855" w:rsidP="00707855">
      <w:r>
        <w:t xml:space="preserve">The WID objective </w:t>
      </w:r>
      <w:r w:rsidR="000013B6">
        <w:t xml:space="preserve">mentions RAN4 should consider </w:t>
      </w:r>
      <w:r w:rsidR="000013B6" w:rsidRPr="00751D25">
        <w:t>RAN1 scalability study outcome</w:t>
      </w:r>
      <w:r w:rsidR="000013B6">
        <w:t xml:space="preserve">. In our understanding, </w:t>
      </w:r>
      <w:r w:rsidR="00C34CC8">
        <w:t>the model scalability means the CSI compression model works for any Tx antenna port configuration</w:t>
      </w:r>
      <w:r w:rsidR="004C1759">
        <w:t>,</w:t>
      </w:r>
      <w:r w:rsidR="00C34CC8">
        <w:t xml:space="preserve"> </w:t>
      </w:r>
      <w:proofErr w:type="spellStart"/>
      <w:r w:rsidR="00C34CC8">
        <w:t>subband</w:t>
      </w:r>
      <w:proofErr w:type="spellEnd"/>
      <w:r w:rsidR="00C34CC8">
        <w:t xml:space="preserve"> </w:t>
      </w:r>
      <w:r w:rsidR="004C1759">
        <w:t xml:space="preserve">size </w:t>
      </w:r>
      <w:r w:rsidR="00C34CC8">
        <w:t>configuration</w:t>
      </w:r>
      <w:r w:rsidR="004C1759">
        <w:t>, and encoder output size configuration (e.g. latent space size, latent quantization size)</w:t>
      </w:r>
      <w:r w:rsidR="00C34CC8">
        <w:t xml:space="preserve">. </w:t>
      </w:r>
      <w:r w:rsidR="00184DA4">
        <w:t>However</w:t>
      </w:r>
      <w:r w:rsidR="00A6235E">
        <w:t>,</w:t>
      </w:r>
      <w:r w:rsidR="00184DA4">
        <w:t xml:space="preserve"> the testability study conducted in Rel-19 RAN4 SI only considered the fixed </w:t>
      </w:r>
      <w:r w:rsidR="00401EE3">
        <w:t xml:space="preserve">Tx antenna configuration </w:t>
      </w:r>
      <w:r w:rsidR="005F01B4">
        <w:t>(32 ports)</w:t>
      </w:r>
      <w:r w:rsidR="007938D7">
        <w:t xml:space="preserve">, </w:t>
      </w:r>
      <w:r w:rsidR="00401EE3">
        <w:t xml:space="preserve">fixed </w:t>
      </w:r>
      <w:proofErr w:type="spellStart"/>
      <w:r w:rsidR="00401EE3">
        <w:t>subband</w:t>
      </w:r>
      <w:proofErr w:type="spellEnd"/>
      <w:r w:rsidR="00401EE3">
        <w:t xml:space="preserve"> size (i.e. </w:t>
      </w:r>
      <w:r w:rsidR="005F01B4">
        <w:t xml:space="preserve">13 </w:t>
      </w:r>
      <w:proofErr w:type="spellStart"/>
      <w:r w:rsidR="005F01B4">
        <w:t>subbands</w:t>
      </w:r>
      <w:proofErr w:type="spellEnd"/>
      <w:r w:rsidR="00401EE3">
        <w:t>)</w:t>
      </w:r>
      <w:r w:rsidR="007938D7">
        <w:t>, and fixed latent data format</w:t>
      </w:r>
      <w:r w:rsidR="00A6603A">
        <w:t>.</w:t>
      </w:r>
      <w:r w:rsidR="00271ABD">
        <w:t xml:space="preserve"> </w:t>
      </w:r>
      <w:r w:rsidR="002E7FA0">
        <w:t xml:space="preserve">We think it is important to ensure the one reference encoder and test decoder models captured in </w:t>
      </w:r>
      <w:r w:rsidR="00E53A2D">
        <w:t xml:space="preserve">3GPP support </w:t>
      </w:r>
      <w:r w:rsidR="00942BAA">
        <w:t xml:space="preserve">the </w:t>
      </w:r>
      <w:r w:rsidR="009C007C">
        <w:t>scalability</w:t>
      </w:r>
      <w:r w:rsidR="006C2365">
        <w:t>.</w:t>
      </w:r>
      <w:r w:rsidR="00700429">
        <w:t xml:space="preserve"> </w:t>
      </w:r>
    </w:p>
    <w:p w14:paraId="2047AB1B" w14:textId="77777777" w:rsidR="00707855" w:rsidRDefault="00707855" w:rsidP="00165D75"/>
    <w:p w14:paraId="498F6829" w14:textId="654A6F1B" w:rsidR="00165D75" w:rsidRPr="00165D75" w:rsidRDefault="00165D75" w:rsidP="00165D75">
      <w:pPr>
        <w:pStyle w:val="Caption"/>
      </w:pPr>
      <w:bookmarkStart w:id="10" w:name="_Toc21042225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C35DB">
        <w:rPr>
          <w:noProof/>
        </w:rPr>
        <w:t>5</w:t>
      </w:r>
      <w:r>
        <w:fldChar w:fldCharType="end"/>
      </w:r>
      <w:r>
        <w:t xml:space="preserve">: Rel-19 SI </w:t>
      </w:r>
      <w:r w:rsidR="00744603">
        <w:t xml:space="preserve">testability study in </w:t>
      </w:r>
      <w:r>
        <w:t xml:space="preserve">RAN4 did not consider the model scalability, that is, RAN4 fixed the </w:t>
      </w:r>
      <w:r w:rsidR="00184DA4">
        <w:t>number of Tx ports</w:t>
      </w:r>
      <w:r w:rsidR="0036452D">
        <w:t>,</w:t>
      </w:r>
      <w:r w:rsidR="00184DA4">
        <w:t xml:space="preserve"> </w:t>
      </w:r>
      <w:proofErr w:type="spellStart"/>
      <w:r>
        <w:t>subband</w:t>
      </w:r>
      <w:proofErr w:type="spellEnd"/>
      <w:r>
        <w:t xml:space="preserve"> size</w:t>
      </w:r>
      <w:r w:rsidR="0036452D">
        <w:t>, and latest space data format</w:t>
      </w:r>
      <w:r>
        <w:t>.</w:t>
      </w:r>
      <w:bookmarkEnd w:id="10"/>
    </w:p>
    <w:p w14:paraId="2BE1672B" w14:textId="2B79FFD5" w:rsidR="00CF10D7" w:rsidRDefault="00744603" w:rsidP="00744603">
      <w:pPr>
        <w:pStyle w:val="Caption"/>
      </w:pPr>
      <w:bookmarkStart w:id="11" w:name="_Toc21042225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C35DB">
        <w:rPr>
          <w:noProof/>
        </w:rPr>
        <w:t>3</w:t>
      </w:r>
      <w:r>
        <w:fldChar w:fldCharType="end"/>
      </w:r>
      <w:r>
        <w:t xml:space="preserve">: RAN4 should </w:t>
      </w:r>
      <w:r w:rsidR="00D8695A">
        <w:t xml:space="preserve">continue </w:t>
      </w:r>
      <w:r>
        <w:t xml:space="preserve">the </w:t>
      </w:r>
      <w:r w:rsidR="00D8695A">
        <w:t>CSI compression testability study considering model scalability</w:t>
      </w:r>
      <w:r w:rsidR="00B73EC0">
        <w:t xml:space="preserve"> in Rel-20 WI</w:t>
      </w:r>
      <w:r w:rsidR="00D8695A">
        <w:t>.</w:t>
      </w:r>
      <w:bookmarkEnd w:id="11"/>
    </w:p>
    <w:p w14:paraId="31450094" w14:textId="0CED6982" w:rsidR="00CE5842" w:rsidRPr="00CE5842" w:rsidRDefault="00CE5842" w:rsidP="0275C1B5">
      <w:pPr>
        <w:rPr>
          <w:lang w:eastAsia="zh-CN"/>
        </w:rPr>
      </w:pPr>
      <w:r w:rsidRPr="0275C1B5">
        <w:rPr>
          <w:lang w:eastAsia="zh-CN"/>
        </w:rPr>
        <w:lastRenderedPageBreak/>
        <w:t xml:space="preserve">Moreover, according to the WID </w:t>
      </w:r>
      <w:r w:rsidRPr="0275C1B5">
        <w:rPr>
          <w:lang w:eastAsia="zh-CN"/>
        </w:rPr>
        <w:fldChar w:fldCharType="begin"/>
      </w:r>
      <w:r w:rsidRPr="0275C1B5">
        <w:rPr>
          <w:lang w:eastAsia="zh-CN"/>
        </w:rPr>
        <w:instrText xml:space="preserve"> REF _Ref210122583 \r \h </w:instrText>
      </w:r>
      <w:r w:rsidRPr="0275C1B5">
        <w:rPr>
          <w:lang w:eastAsia="zh-CN"/>
        </w:rPr>
      </w:r>
      <w:r w:rsidRPr="0275C1B5">
        <w:rPr>
          <w:lang w:eastAsia="zh-CN"/>
        </w:rPr>
        <w:fldChar w:fldCharType="separate"/>
      </w:r>
      <w:r w:rsidR="004C35DB">
        <w:rPr>
          <w:lang w:eastAsia="zh-CN"/>
        </w:rPr>
        <w:t>[1]</w:t>
      </w:r>
      <w:r w:rsidRPr="0275C1B5">
        <w:rPr>
          <w:lang w:eastAsia="zh-CN"/>
        </w:rPr>
        <w:fldChar w:fldCharType="end"/>
      </w:r>
      <w:r w:rsidRPr="0275C1B5">
        <w:rPr>
          <w:lang w:eastAsia="zh-CN"/>
        </w:rPr>
        <w:t xml:space="preserve">, </w:t>
      </w:r>
      <w:r w:rsidR="00104308" w:rsidRPr="0275C1B5">
        <w:rPr>
          <w:lang w:eastAsia="zh-CN"/>
        </w:rPr>
        <w:t>Direction A, sub-option 3a-1 should levera</w:t>
      </w:r>
      <w:r w:rsidR="00BC01B7" w:rsidRPr="0275C1B5">
        <w:rPr>
          <w:lang w:eastAsia="zh-CN"/>
        </w:rPr>
        <w:t>ge the</w:t>
      </w:r>
      <w:r w:rsidR="00104308" w:rsidRPr="0275C1B5">
        <w:rPr>
          <w:lang w:eastAsia="zh-CN"/>
        </w:rPr>
        <w:t xml:space="preserve"> defined/reference model of Direction C</w:t>
      </w:r>
      <w:r w:rsidR="00BC01B7" w:rsidRPr="0275C1B5">
        <w:rPr>
          <w:lang w:eastAsia="zh-CN"/>
        </w:rPr>
        <w:t xml:space="preserve">. Hence, </w:t>
      </w:r>
      <w:r w:rsidR="00245208" w:rsidRPr="0275C1B5">
        <w:rPr>
          <w:lang w:eastAsia="zh-CN"/>
        </w:rPr>
        <w:t xml:space="preserve">at least an encoder </w:t>
      </w:r>
      <w:r w:rsidR="00B73EC0">
        <w:rPr>
          <w:lang w:eastAsia="zh-CN"/>
        </w:rPr>
        <w:t xml:space="preserve">(structure and parameters) </w:t>
      </w:r>
      <w:r w:rsidR="00B02E03" w:rsidRPr="0275C1B5">
        <w:rPr>
          <w:lang w:eastAsia="zh-CN"/>
        </w:rPr>
        <w:t>needs to be specified.</w:t>
      </w:r>
      <w:r w:rsidR="006E1A8F" w:rsidRPr="0275C1B5">
        <w:rPr>
          <w:lang w:eastAsia="zh-CN"/>
        </w:rPr>
        <w:t xml:space="preserve"> Furthermore, the WID describes Direction C as “Fully defined/specified reference </w:t>
      </w:r>
      <w:r w:rsidR="006E1A8F" w:rsidRPr="0058710C">
        <w:rPr>
          <w:i/>
          <w:u w:val="single"/>
          <w:lang w:eastAsia="zh-CN"/>
        </w:rPr>
        <w:t>model</w:t>
      </w:r>
      <w:r w:rsidR="006E1A8F" w:rsidRPr="0275C1B5">
        <w:rPr>
          <w:lang w:eastAsia="zh-CN"/>
        </w:rPr>
        <w:t>”</w:t>
      </w:r>
      <w:r w:rsidR="00C421C8" w:rsidRPr="0275C1B5">
        <w:rPr>
          <w:lang w:eastAsia="zh-CN"/>
        </w:rPr>
        <w:t>, which we interpret at both the encoder and decoder to be specified.</w:t>
      </w:r>
    </w:p>
    <w:p w14:paraId="72CF5159" w14:textId="523DA5A9" w:rsidR="00BB3008" w:rsidRDefault="00BB3008" w:rsidP="00BB3008">
      <w:pPr>
        <w:pStyle w:val="Heading2"/>
        <w:rPr>
          <w:lang w:val="en-US"/>
        </w:rPr>
      </w:pPr>
      <w:r w:rsidRPr="00BB3008">
        <w:rPr>
          <w:lang w:val="en-US"/>
        </w:rPr>
        <w:t>Specification of standardized dataset format/content</w:t>
      </w:r>
    </w:p>
    <w:p w14:paraId="76B98023" w14:textId="1B617AF7" w:rsidR="00266B08" w:rsidRDefault="00266B08" w:rsidP="00BB3008">
      <w:r>
        <w:t xml:space="preserve">As we discussed in Direction A, sub option 4-1, RAN1 has already started the </w:t>
      </w:r>
      <w:r w:rsidR="00A474AB">
        <w:t>discussion,</w:t>
      </w:r>
      <w:r>
        <w:t xml:space="preserve"> and they have agreed that the dataset consists of at least target CSI and CSI feedback.</w:t>
      </w:r>
      <w:r w:rsidR="00A474AB">
        <w:t xml:space="preserve"> </w:t>
      </w:r>
      <w:r>
        <w:t xml:space="preserve">We should also emphasize that the dataset format/contents discussed in RAN1 is not necessarily same as the dataset discussing in RAN4 Option 3 and Option 4 because the </w:t>
      </w:r>
      <w:r w:rsidR="004D4052">
        <w:t xml:space="preserve">purpose of the </w:t>
      </w:r>
      <w:r>
        <w:t>dataset format/contents discussed in RAN1 is</w:t>
      </w:r>
      <w:r w:rsidR="004D4052">
        <w:t xml:space="preserve"> </w:t>
      </w:r>
      <w:r>
        <w:t>for inter-vendor collaboration, although the dataset discussed in RAN4 is used for TE test decider development.</w:t>
      </w:r>
      <w:r w:rsidR="00ED612A">
        <w:t xml:space="preserve"> However, coordination between RAN1 and RAN4 may be beneficial to avoid double work.</w:t>
      </w:r>
      <w:r w:rsidR="0074261C">
        <w:rPr>
          <w:rFonts w:hint="eastAsia"/>
        </w:rPr>
        <w:t xml:space="preserve"> RAN4 can reuse the data format, </w:t>
      </w:r>
      <w:r w:rsidR="0074261C">
        <w:t>although</w:t>
      </w:r>
      <w:r w:rsidR="0074261C">
        <w:rPr>
          <w:rFonts w:hint="eastAsia"/>
        </w:rPr>
        <w:t xml:space="preserve"> the </w:t>
      </w:r>
      <w:r w:rsidR="0074261C">
        <w:t>content</w:t>
      </w:r>
      <w:r w:rsidR="0074261C">
        <w:rPr>
          <w:rFonts w:hint="eastAsia"/>
        </w:rPr>
        <w:t xml:space="preserve"> </w:t>
      </w:r>
      <w:r w:rsidR="0074261C">
        <w:t>could</w:t>
      </w:r>
      <w:r w:rsidR="0074261C">
        <w:rPr>
          <w:rFonts w:hint="eastAsia"/>
        </w:rPr>
        <w:t xml:space="preserve"> be </w:t>
      </w:r>
      <w:r w:rsidR="0074261C">
        <w:t>different</w:t>
      </w:r>
      <w:r w:rsidR="0074261C">
        <w:rPr>
          <w:rFonts w:hint="eastAsia"/>
        </w:rPr>
        <w:t>.</w:t>
      </w:r>
    </w:p>
    <w:p w14:paraId="080A9F5F" w14:textId="2D723611" w:rsidR="00663968" w:rsidRDefault="00377129" w:rsidP="00AA2C7E">
      <w:pPr>
        <w:pStyle w:val="Caption"/>
      </w:pPr>
      <w:bookmarkStart w:id="12" w:name="_Toc21042225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C35DB">
        <w:rPr>
          <w:noProof/>
        </w:rPr>
        <w:t>4</w:t>
      </w:r>
      <w:r>
        <w:fldChar w:fldCharType="end"/>
      </w:r>
      <w:r>
        <w:t>: Dataset content used for RAN4 testability/interoperability (Option 3/4a/4b) is not necessarily same as the dataset content to be specified in RAN1 for inter-vendor collaboration.</w:t>
      </w:r>
      <w:bookmarkEnd w:id="12"/>
    </w:p>
    <w:p w14:paraId="05FCCD68" w14:textId="0EE4D84E" w:rsidR="00BB3008" w:rsidRDefault="0074261C" w:rsidP="0074261C">
      <w:pPr>
        <w:pStyle w:val="Caption"/>
        <w:rPr>
          <w:rFonts w:eastAsia="DengXian"/>
          <w:lang w:eastAsia="zh-CN"/>
        </w:rPr>
      </w:pPr>
      <w:bookmarkStart w:id="13" w:name="_Toc21042225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C35DB">
        <w:rPr>
          <w:noProof/>
        </w:rPr>
        <w:t>5</w:t>
      </w:r>
      <w:r>
        <w:fldChar w:fldCharType="end"/>
      </w:r>
      <w:r>
        <w:t xml:space="preserve">: RAN4 should reuse the </w:t>
      </w:r>
      <w:r w:rsidR="00F413EA">
        <w:t>dataset data format discussed in RAN1.</w:t>
      </w:r>
      <w:bookmarkEnd w:id="13"/>
    </w:p>
    <w:p w14:paraId="79135FB7" w14:textId="6FB6452B" w:rsidR="00271ABD" w:rsidRDefault="00271ABD" w:rsidP="00271ABD">
      <w:r>
        <w:t>In</w:t>
      </w:r>
      <w:r>
        <w:t xml:space="preserve"> Rel-19 SI, RAN4 created the training dataset with one configuration such as 32 ports, fixed </w:t>
      </w:r>
      <w:proofErr w:type="spellStart"/>
      <w:r>
        <w:t>subband</w:t>
      </w:r>
      <w:proofErr w:type="spellEnd"/>
      <w:r>
        <w:t xml:space="preserve"> size, etc. In Rel-20 WI</w:t>
      </w:r>
      <w:r>
        <w:t>, w</w:t>
      </w:r>
      <w:r>
        <w:t>hen RAN4 captures the dataset in 3GPP, it should contain more data to ensure the scalability.</w:t>
      </w:r>
    </w:p>
    <w:p w14:paraId="774BF79F" w14:textId="571827A5" w:rsidR="00271ABD" w:rsidRDefault="00271ABD" w:rsidP="00271ABD">
      <w:pPr>
        <w:pStyle w:val="Caption"/>
        <w:rPr>
          <w:rFonts w:eastAsia="DengXian"/>
          <w:lang w:eastAsia="zh-CN"/>
        </w:rPr>
      </w:pPr>
      <w:bookmarkStart w:id="14" w:name="_Toc21042225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C35DB">
        <w:rPr>
          <w:noProof/>
        </w:rPr>
        <w:t>6</w:t>
      </w:r>
      <w:r>
        <w:fldChar w:fldCharType="end"/>
      </w:r>
      <w:r>
        <w:t>: Dataset captured in 3GPP should contain more data to ensure the scalability.</w:t>
      </w:r>
      <w:bookmarkEnd w:id="14"/>
    </w:p>
    <w:p w14:paraId="2A557141" w14:textId="77777777" w:rsidR="0074261C" w:rsidRPr="0058710C" w:rsidRDefault="0074261C" w:rsidP="0074261C">
      <w:pPr>
        <w:rPr>
          <w:lang w:eastAsia="zh-CN"/>
        </w:rPr>
      </w:pPr>
    </w:p>
    <w:p w14:paraId="1E15A274" w14:textId="49FC7CBD" w:rsidR="006E15B5" w:rsidRDefault="000D598E" w:rsidP="006E15B5">
      <w:pPr>
        <w:pStyle w:val="Heading1"/>
      </w:pPr>
      <w:r>
        <w:t>Interoperability and testability</w:t>
      </w:r>
    </w:p>
    <w:p w14:paraId="4B1B93A1" w14:textId="672BA9F7" w:rsidR="00162E03" w:rsidRDefault="001F6B0F" w:rsidP="00ED794E">
      <w:r>
        <w:rPr>
          <w:lang w:val="en-GB"/>
        </w:rPr>
        <w:t xml:space="preserve">In Rel-19 SI, </w:t>
      </w:r>
      <w:r w:rsidR="00C00A9F">
        <w:rPr>
          <w:lang w:val="en-GB"/>
        </w:rPr>
        <w:t>RAN4 mainly discussed the testability and interoperability issues for two-sided CSI compression</w:t>
      </w:r>
      <w:r w:rsidR="00384FC1">
        <w:rPr>
          <w:lang w:val="en-GB"/>
        </w:rPr>
        <w:t xml:space="preserve">, and </w:t>
      </w:r>
      <w:r w:rsidR="00ED794E" w:rsidRPr="00751D25">
        <w:t>RAN</w:t>
      </w:r>
      <w:r w:rsidR="003523CA">
        <w:t>4</w:t>
      </w:r>
      <w:r w:rsidR="00C40DB5" w:rsidRPr="00751D25">
        <w:t>#</w:t>
      </w:r>
      <w:r w:rsidR="003523CA">
        <w:t>116</w:t>
      </w:r>
      <w:r w:rsidR="00C40DB5" w:rsidRPr="00751D25">
        <w:t xml:space="preserve"> </w:t>
      </w:r>
      <w:r w:rsidR="00384FC1">
        <w:t>agreed with</w:t>
      </w:r>
      <w:r w:rsidR="00162E03">
        <w:t xml:space="preserve"> the guidance for Rel-20 WI discussion</w:t>
      </w:r>
      <w:r w:rsidR="005F1C69">
        <w:t xml:space="preserve"> based on the Rel-19 SI discussion</w:t>
      </w:r>
      <w:r w:rsidR="00057D05">
        <w:t xml:space="preserve"> as follows</w:t>
      </w:r>
      <w:r w:rsidR="00384FC1">
        <w:t xml:space="preserve"> </w:t>
      </w:r>
      <w:r w:rsidR="00384FC1">
        <w:fldChar w:fldCharType="begin"/>
      </w:r>
      <w:r w:rsidR="00384FC1">
        <w:instrText xml:space="preserve"> REF _Ref208414019 \r \h </w:instrText>
      </w:r>
      <w:r w:rsidR="00384FC1">
        <w:fldChar w:fldCharType="separate"/>
      </w:r>
      <w:r w:rsidR="004C35DB">
        <w:t>[3]</w:t>
      </w:r>
      <w:r w:rsidR="00384FC1">
        <w:fldChar w:fldCharType="end"/>
      </w:r>
      <w:r w:rsidR="00057D0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2E03" w:rsidRPr="00751D25" w14:paraId="1A0D6E13" w14:textId="77777777" w:rsidTr="00D07B57">
        <w:tc>
          <w:tcPr>
            <w:tcW w:w="9629" w:type="dxa"/>
          </w:tcPr>
          <w:p w14:paraId="66F85091" w14:textId="6A6EFB97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Discuss and align on the dataset assumptions and dataset</w:t>
            </w:r>
          </w:p>
          <w:p w14:paraId="5F37C242" w14:textId="71EB6D02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 xml:space="preserve">Discuss and </w:t>
            </w:r>
            <w:proofErr w:type="gramStart"/>
            <w:r w:rsidRPr="005F1C69">
              <w:rPr>
                <w:b w:val="0"/>
                <w:bCs w:val="0"/>
              </w:rPr>
              <w:t>align on</w:t>
            </w:r>
            <w:proofErr w:type="gramEnd"/>
            <w:r w:rsidRPr="005F1C69">
              <w:rPr>
                <w:b w:val="0"/>
                <w:bCs w:val="0"/>
              </w:rPr>
              <w:t xml:space="preserve"> assumptions for the test decoder and reference encoder structures</w:t>
            </w:r>
          </w:p>
          <w:p w14:paraId="79245A48" w14:textId="7A5CE746" w:rsidR="005F1C69" w:rsidRPr="005F1C69" w:rsidRDefault="005F1C69" w:rsidP="00B27419">
            <w:pPr>
              <w:pStyle w:val="Caption"/>
              <w:numPr>
                <w:ilvl w:val="1"/>
                <w:numId w:val="21"/>
              </w:numPr>
              <w:rPr>
                <w:b w:val="0"/>
                <w:bCs w:val="0"/>
              </w:rPr>
            </w:pPr>
            <w:proofErr w:type="gramStart"/>
            <w:r w:rsidRPr="005F1C69">
              <w:rPr>
                <w:b w:val="0"/>
                <w:bCs w:val="0"/>
              </w:rPr>
              <w:t>Also</w:t>
            </w:r>
            <w:proofErr w:type="gramEnd"/>
            <w:r w:rsidRPr="005F1C69">
              <w:rPr>
                <w:b w:val="0"/>
                <w:bCs w:val="0"/>
              </w:rPr>
              <w:t xml:space="preserve"> may need to consider how many test decoders and encoders</w:t>
            </w:r>
          </w:p>
          <w:p w14:paraId="02A8631D" w14:textId="71676437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Discuss and align on the scalability alternatives</w:t>
            </w:r>
          </w:p>
          <w:p w14:paraId="10EEF2D4" w14:textId="26D5EC2A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Discuss and agree on expectations on whether the decoder/encoder for RAN4 are the same as for option C</w:t>
            </w:r>
          </w:p>
          <w:p w14:paraId="39E677B3" w14:textId="467F32BE" w:rsidR="005F1C69" w:rsidRPr="005F1C69" w:rsidRDefault="005F1C69" w:rsidP="00B27419">
            <w:pPr>
              <w:pStyle w:val="Caption"/>
              <w:numPr>
                <w:ilvl w:val="1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Discuss whether to decide this before or after agreeing the model</w:t>
            </w:r>
          </w:p>
          <w:p w14:paraId="598ADFD9" w14:textId="297B8F19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Develop a means to capture model structures and model parameters in 3GPP</w:t>
            </w:r>
          </w:p>
          <w:p w14:paraId="3FBA6F29" w14:textId="61B6F5E8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 xml:space="preserve">Discuss and </w:t>
            </w:r>
            <w:proofErr w:type="gramStart"/>
            <w:r w:rsidRPr="005F1C69">
              <w:rPr>
                <w:b w:val="0"/>
                <w:bCs w:val="0"/>
              </w:rPr>
              <w:t>agree</w:t>
            </w:r>
            <w:proofErr w:type="gramEnd"/>
            <w:r w:rsidRPr="005F1C69">
              <w:rPr>
                <w:b w:val="0"/>
                <w:bCs w:val="0"/>
              </w:rPr>
              <w:t xml:space="preserve"> the test metric for the performance requirements.</w:t>
            </w:r>
          </w:p>
          <w:p w14:paraId="6E473DE0" w14:textId="249B2B73" w:rsidR="005F1C69" w:rsidRPr="005F1C69" w:rsidRDefault="005F1C69" w:rsidP="00B27419">
            <w:pPr>
              <w:pStyle w:val="Caption"/>
              <w:numPr>
                <w:ilvl w:val="0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 xml:space="preserve">Discuss and </w:t>
            </w:r>
            <w:proofErr w:type="gramStart"/>
            <w:r w:rsidRPr="005F1C69">
              <w:rPr>
                <w:b w:val="0"/>
                <w:bCs w:val="0"/>
              </w:rPr>
              <w:t>agree</w:t>
            </w:r>
            <w:proofErr w:type="gramEnd"/>
            <w:r w:rsidRPr="005F1C69">
              <w:rPr>
                <w:b w:val="0"/>
                <w:bCs w:val="0"/>
              </w:rPr>
              <w:t xml:space="preserve"> channel model for the requirements.</w:t>
            </w:r>
          </w:p>
          <w:p w14:paraId="3E1DAD3E" w14:textId="4D84A5EA" w:rsidR="005F1C69" w:rsidRPr="005F1C69" w:rsidRDefault="005F1C69" w:rsidP="00293289">
            <w:pPr>
              <w:pStyle w:val="Caption"/>
              <w:numPr>
                <w:ilvl w:val="1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For the dataset, discuss the following:</w:t>
            </w:r>
          </w:p>
          <w:p w14:paraId="138BE889" w14:textId="004D4E3B" w:rsidR="005F1C69" w:rsidRPr="005F1C69" w:rsidRDefault="005F1C69" w:rsidP="00293289">
            <w:pPr>
              <w:pStyle w:val="Caption"/>
              <w:numPr>
                <w:ilvl w:val="2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lastRenderedPageBreak/>
              <w:t>Eigenvectors or raw channel (or both</w:t>
            </w:r>
            <w:proofErr w:type="gramStart"/>
            <w:r w:rsidRPr="005F1C69">
              <w:rPr>
                <w:b w:val="0"/>
                <w:bCs w:val="0"/>
              </w:rPr>
              <w:t>) ?</w:t>
            </w:r>
            <w:proofErr w:type="gramEnd"/>
          </w:p>
          <w:p w14:paraId="79648E68" w14:textId="23CD3315" w:rsidR="005F1C69" w:rsidRPr="005F1C69" w:rsidRDefault="005F1C69" w:rsidP="00293289">
            <w:pPr>
              <w:pStyle w:val="Caption"/>
              <w:numPr>
                <w:ilvl w:val="2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What it is important to capture within the dataset</w:t>
            </w:r>
          </w:p>
          <w:p w14:paraId="21B8264B" w14:textId="73596BA1" w:rsidR="005F1C69" w:rsidRPr="005F1C69" w:rsidRDefault="005F1C69" w:rsidP="00293289">
            <w:pPr>
              <w:pStyle w:val="Caption"/>
              <w:numPr>
                <w:ilvl w:val="2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>metrics for checking alignment</w:t>
            </w:r>
          </w:p>
          <w:p w14:paraId="30A1BE20" w14:textId="6589702F" w:rsidR="005F1C69" w:rsidRPr="005F1C69" w:rsidRDefault="005F1C69" w:rsidP="00293289">
            <w:pPr>
              <w:pStyle w:val="Caption"/>
              <w:numPr>
                <w:ilvl w:val="3"/>
                <w:numId w:val="21"/>
              </w:numPr>
              <w:rPr>
                <w:b w:val="0"/>
                <w:bCs w:val="0"/>
              </w:rPr>
            </w:pPr>
            <w:r w:rsidRPr="005F1C69">
              <w:rPr>
                <w:b w:val="0"/>
                <w:bCs w:val="0"/>
              </w:rPr>
              <w:t xml:space="preserve">For </w:t>
            </w:r>
            <w:proofErr w:type="gramStart"/>
            <w:r w:rsidRPr="005F1C69">
              <w:rPr>
                <w:b w:val="0"/>
                <w:bCs w:val="0"/>
              </w:rPr>
              <w:t>example,.</w:t>
            </w:r>
            <w:proofErr w:type="gramEnd"/>
            <w:r w:rsidRPr="005F1C69">
              <w:rPr>
                <w:b w:val="0"/>
                <w:bCs w:val="0"/>
              </w:rPr>
              <w:t xml:space="preserve"> PSE</w:t>
            </w:r>
          </w:p>
          <w:p w14:paraId="5DC64337" w14:textId="26B23CFB" w:rsidR="00162E03" w:rsidRPr="00751D25" w:rsidRDefault="005F1C69" w:rsidP="00293289">
            <w:pPr>
              <w:pStyle w:val="Caption"/>
              <w:numPr>
                <w:ilvl w:val="3"/>
                <w:numId w:val="21"/>
              </w:numPr>
            </w:pPr>
            <w:r w:rsidRPr="005F1C69">
              <w:rPr>
                <w:b w:val="0"/>
                <w:bCs w:val="0"/>
              </w:rPr>
              <w:t>Consider examples from SI datasets that did not align</w:t>
            </w:r>
          </w:p>
        </w:tc>
      </w:tr>
    </w:tbl>
    <w:p w14:paraId="4A7DC8FB" w14:textId="0F304D8B" w:rsidR="00ED794E" w:rsidRDefault="0001275B" w:rsidP="00ED794E">
      <w:r w:rsidRPr="00751D25">
        <w:lastRenderedPageBreak/>
        <w:t xml:space="preserve"> </w:t>
      </w:r>
    </w:p>
    <w:p w14:paraId="2AFE17A3" w14:textId="54D5125E" w:rsidR="008A4458" w:rsidRPr="00B96583" w:rsidRDefault="00CA5022" w:rsidP="00D46CC5">
      <w:pPr>
        <w:pStyle w:val="Heading2"/>
        <w:rPr>
          <w:lang w:val="en-US"/>
        </w:rPr>
      </w:pPr>
      <w:r w:rsidRPr="00B96583">
        <w:rPr>
          <w:lang w:val="en-US"/>
        </w:rPr>
        <w:t xml:space="preserve">What/how to </w:t>
      </w:r>
      <w:r w:rsidR="005143CD">
        <w:rPr>
          <w:lang w:val="en-US"/>
        </w:rPr>
        <w:t>capture</w:t>
      </w:r>
      <w:r w:rsidRPr="00B96583">
        <w:rPr>
          <w:lang w:val="en-US"/>
        </w:rPr>
        <w:t xml:space="preserve"> the model/dataset in 3GPP</w:t>
      </w:r>
    </w:p>
    <w:p w14:paraId="07CBF46D" w14:textId="211122A6" w:rsidR="00FE4BA9" w:rsidRPr="00B96583" w:rsidRDefault="00B96583" w:rsidP="00B867CD">
      <w:r>
        <w:t>As we s</w:t>
      </w:r>
      <w:r w:rsidR="000F7675" w:rsidRPr="00B96583">
        <w:t>ummarize</w:t>
      </w:r>
      <w:r>
        <w:t xml:space="preserve">d in </w:t>
      </w:r>
      <w:r w:rsidR="005143CD">
        <w:fldChar w:fldCharType="begin"/>
      </w:r>
      <w:r w:rsidR="005143CD">
        <w:instrText xml:space="preserve"> REF _Ref209444880 \h </w:instrText>
      </w:r>
      <w:r w:rsidR="005143CD">
        <w:fldChar w:fldCharType="separate"/>
      </w:r>
      <w:r w:rsidR="004C35DB" w:rsidRPr="00751D25">
        <w:t xml:space="preserve">Table </w:t>
      </w:r>
      <w:r w:rsidR="004C35DB">
        <w:rPr>
          <w:noProof/>
        </w:rPr>
        <w:t>1</w:t>
      </w:r>
      <w:r w:rsidR="005143CD">
        <w:fldChar w:fldCharType="end"/>
      </w:r>
      <w:r w:rsidR="005143CD">
        <w:t>,</w:t>
      </w:r>
      <w:r w:rsidR="000F7675" w:rsidRPr="00B96583">
        <w:t xml:space="preserve"> </w:t>
      </w:r>
      <w:r w:rsidR="00EE7A1E" w:rsidRPr="00B96583">
        <w:t xml:space="preserve">in our understanding, </w:t>
      </w:r>
      <w:r w:rsidR="00AB02FC" w:rsidRPr="00B96583">
        <w:t>3GPP needs to capture</w:t>
      </w:r>
      <w:r w:rsidR="00FE4BA9" w:rsidRPr="00B96583">
        <w:t xml:space="preserve"> the encoder, decoder and dataset</w:t>
      </w:r>
      <w:r w:rsidR="005143CD">
        <w:t>, so that TE vendors can</w:t>
      </w:r>
      <w:r w:rsidR="00ED647A">
        <w:t xml:space="preserve"> deploy</w:t>
      </w:r>
      <w:r w:rsidR="009343A8">
        <w:t xml:space="preserve"> and verify</w:t>
      </w:r>
      <w:r w:rsidR="00ED647A">
        <w:t xml:space="preserve"> a test decoder, possibly </w:t>
      </w:r>
      <w:r w:rsidR="000E766F">
        <w:t>their own developed test decoder,</w:t>
      </w:r>
      <w:r w:rsidR="005143CD">
        <w:t xml:space="preserve"> without exchanging information between TE vendors and UE vendors.</w:t>
      </w:r>
    </w:p>
    <w:p w14:paraId="3932AAFF" w14:textId="445C6E0D" w:rsidR="00ED5007" w:rsidRPr="005143CD" w:rsidRDefault="00BF1CDA" w:rsidP="007F5202">
      <w:r>
        <w:t xml:space="preserve">One way to capture </w:t>
      </w:r>
      <w:r w:rsidR="00ED5007" w:rsidRPr="005143CD">
        <w:t xml:space="preserve">the </w:t>
      </w:r>
      <w:r>
        <w:t xml:space="preserve">model/dataset is to store the model/dataset themselves </w:t>
      </w:r>
      <w:r w:rsidR="00E81314">
        <w:rPr>
          <w:rFonts w:hint="eastAsia"/>
        </w:rPr>
        <w:t xml:space="preserve">(binary data) </w:t>
      </w:r>
      <w:r w:rsidR="00ED5007" w:rsidRPr="005143CD">
        <w:t>in 3GPP database</w:t>
      </w:r>
      <w:r w:rsidR="00EE7A1E" w:rsidRPr="005143CD">
        <w:t xml:space="preserve"> (e.g., FTP server</w:t>
      </w:r>
      <w:r w:rsidR="00754B28">
        <w:t>, 3GPP Forge</w:t>
      </w:r>
      <w:r w:rsidR="00EE7A1E" w:rsidRPr="005143CD">
        <w:t>)</w:t>
      </w:r>
      <w:r>
        <w:t>.</w:t>
      </w:r>
      <w:r w:rsidR="00A3403E" w:rsidRPr="005143CD">
        <w:t xml:space="preserve"> </w:t>
      </w:r>
      <w:r w:rsidR="005143CD">
        <w:t>In</w:t>
      </w:r>
      <w:r w:rsidR="00A3403E" w:rsidRPr="005143CD">
        <w:t xml:space="preserve"> </w:t>
      </w:r>
      <w:r w:rsidR="00D75EB4" w:rsidRPr="005143CD">
        <w:t>Rel-19</w:t>
      </w:r>
      <w:r w:rsidR="00A3403E" w:rsidRPr="005143CD">
        <w:t xml:space="preserve"> SI, </w:t>
      </w:r>
      <w:r>
        <w:t xml:space="preserve">for example, </w:t>
      </w:r>
      <w:r w:rsidR="00A3403E" w:rsidRPr="005143CD">
        <w:t xml:space="preserve">RAN4 </w:t>
      </w:r>
      <w:r w:rsidR="00E81314">
        <w:rPr>
          <w:rFonts w:hint="eastAsia"/>
        </w:rPr>
        <w:t xml:space="preserve">has </w:t>
      </w:r>
      <w:r w:rsidR="00A3403E" w:rsidRPr="005143CD">
        <w:t>use</w:t>
      </w:r>
      <w:r w:rsidR="005143CD">
        <w:t>d</w:t>
      </w:r>
      <w:r w:rsidR="00A3403E" w:rsidRPr="005143CD">
        <w:t xml:space="preserve"> ONNX </w:t>
      </w:r>
      <w:r w:rsidR="00866C79" w:rsidRPr="005143CD">
        <w:t xml:space="preserve">(Open Neural Network Exchange) </w:t>
      </w:r>
      <w:r w:rsidR="00EE7A1E" w:rsidRPr="005143CD">
        <w:t>t</w:t>
      </w:r>
      <w:r w:rsidR="00A3403E" w:rsidRPr="005143CD">
        <w:t xml:space="preserve">o exchange </w:t>
      </w:r>
      <w:r w:rsidR="00866C79" w:rsidRPr="005143CD">
        <w:t>reference</w:t>
      </w:r>
      <w:r w:rsidR="00F322A3" w:rsidRPr="005143CD">
        <w:t xml:space="preserve"> models.</w:t>
      </w:r>
    </w:p>
    <w:p w14:paraId="0E91B163" w14:textId="3E36C97F" w:rsidR="00754EFE" w:rsidRDefault="00B45A15" w:rsidP="007F5202">
      <w:r w:rsidRPr="005143CD">
        <w:t xml:space="preserve">We understand </w:t>
      </w:r>
      <w:r w:rsidR="00945DCA">
        <w:rPr>
          <w:rFonts w:hint="eastAsia"/>
        </w:rPr>
        <w:t>the ONNX</w:t>
      </w:r>
      <w:r w:rsidRPr="005143CD">
        <w:t xml:space="preserve"> </w:t>
      </w:r>
      <w:r w:rsidR="00945DCA">
        <w:rPr>
          <w:rFonts w:hint="eastAsia"/>
        </w:rPr>
        <w:t xml:space="preserve">is an open format to present </w:t>
      </w:r>
      <w:r w:rsidR="00945DCA">
        <w:t>machine</w:t>
      </w:r>
      <w:r w:rsidR="00945DCA">
        <w:rPr>
          <w:rFonts w:hint="eastAsia"/>
        </w:rPr>
        <w:t xml:space="preserve"> learning models</w:t>
      </w:r>
      <w:r w:rsidRPr="005143CD">
        <w:t xml:space="preserve"> used in AI/ML area </w:t>
      </w:r>
      <w:r w:rsidR="00DE6EE4" w:rsidRPr="005143CD">
        <w:t>in 2025</w:t>
      </w:r>
      <w:r w:rsidRPr="005143CD">
        <w:t xml:space="preserve">. </w:t>
      </w:r>
      <w:r w:rsidR="00051315" w:rsidRPr="005143CD">
        <w:t>However, s</w:t>
      </w:r>
      <w:r w:rsidR="00506013" w:rsidRPr="005143CD">
        <w:t>ince</w:t>
      </w:r>
      <w:r w:rsidR="00EE7E2F" w:rsidRPr="005143CD">
        <w:t xml:space="preserve"> ONNX</w:t>
      </w:r>
      <w:r w:rsidRPr="005143CD">
        <w:t xml:space="preserve"> </w:t>
      </w:r>
      <w:r w:rsidR="00E31800">
        <w:t>is</w:t>
      </w:r>
      <w:r w:rsidR="00EE7E2F" w:rsidRPr="005143CD">
        <w:t xml:space="preserve"> </w:t>
      </w:r>
      <w:r w:rsidR="00506013" w:rsidRPr="005143CD">
        <w:t>developed by an open-source community,</w:t>
      </w:r>
      <w:r w:rsidRPr="005143CD">
        <w:t xml:space="preserve"> </w:t>
      </w:r>
      <w:r w:rsidR="00506013" w:rsidRPr="005143CD">
        <w:t xml:space="preserve">it is not ensured </w:t>
      </w:r>
      <w:r w:rsidR="00051315" w:rsidRPr="005143CD">
        <w:t xml:space="preserve">the </w:t>
      </w:r>
      <w:r w:rsidR="00945DCA">
        <w:rPr>
          <w:rFonts w:hint="eastAsia"/>
        </w:rPr>
        <w:t>community</w:t>
      </w:r>
      <w:r w:rsidR="00051315" w:rsidRPr="005143CD">
        <w:t xml:space="preserve"> </w:t>
      </w:r>
      <w:r w:rsidR="00945DCA">
        <w:rPr>
          <w:rFonts w:hint="eastAsia"/>
        </w:rPr>
        <w:t>exists</w:t>
      </w:r>
      <w:r w:rsidR="00B9081E" w:rsidRPr="005143CD">
        <w:t xml:space="preserve"> throughout the entire lifecycle of 5G</w:t>
      </w:r>
      <w:r w:rsidR="00B17343">
        <w:t>.</w:t>
      </w:r>
    </w:p>
    <w:p w14:paraId="0FBDB061" w14:textId="3FF32CEE" w:rsidR="00ED5007" w:rsidRDefault="00754EFE" w:rsidP="007F5202">
      <w:r>
        <w:t xml:space="preserve">Even if the community exists, </w:t>
      </w:r>
      <w:r w:rsidR="00B9081E">
        <w:t xml:space="preserve">3GPP needs to be very careful to point towards the correct version and the version needs to not become obsolete the captured/standardized </w:t>
      </w:r>
      <w:r w:rsidR="001D1EDA">
        <w:t xml:space="preserve">reference </w:t>
      </w:r>
      <w:r w:rsidR="00B9081E">
        <w:t>models.</w:t>
      </w:r>
      <w:r>
        <w:t xml:space="preserve"> In case the ONNX </w:t>
      </w:r>
      <w:r w:rsidR="001B17F2">
        <w:t xml:space="preserve">community </w:t>
      </w:r>
      <w:r>
        <w:t>does not recommend using the current data format, 3GPP need</w:t>
      </w:r>
      <w:r w:rsidR="00E149D5">
        <w:t>s</w:t>
      </w:r>
      <w:r>
        <w:t xml:space="preserve"> to </w:t>
      </w:r>
      <w:r w:rsidR="001B17F2">
        <w:t>update</w:t>
      </w:r>
      <w:r>
        <w:t xml:space="preserve"> all the encode</w:t>
      </w:r>
      <w:r w:rsidR="37894040">
        <w:t>r</w:t>
      </w:r>
      <w:r>
        <w:t>/decoder models using new format, but it is not clear who is responsible for maintaining the models</w:t>
      </w:r>
      <w:r w:rsidR="001B17F2">
        <w:t xml:space="preserve"> after the WI is complete</w:t>
      </w:r>
      <w:r>
        <w:t>.</w:t>
      </w:r>
    </w:p>
    <w:p w14:paraId="52FD2898" w14:textId="0C16A2AA" w:rsidR="00FD0344" w:rsidRPr="005143CD" w:rsidRDefault="00BF1CDA" w:rsidP="00BF1CDA">
      <w:r>
        <w:t>Another way is to capture the model</w:t>
      </w:r>
      <w:r w:rsidR="00F413EA">
        <w:t xml:space="preserve"> structure and </w:t>
      </w:r>
      <w:r>
        <w:t xml:space="preserve">dataset in the TS or TS. It could be possible to specify the model structure in the document </w:t>
      </w:r>
      <w:r w:rsidR="00DB3D7B">
        <w:t>(</w:t>
      </w:r>
      <w:r w:rsidR="003D7855" w:rsidRPr="005143CD">
        <w:t>e.g.,</w:t>
      </w:r>
      <w:r w:rsidR="00953A61" w:rsidRPr="005143CD">
        <w:t xml:space="preserve"> </w:t>
      </w:r>
      <w:r w:rsidR="001D1EDA" w:rsidRPr="005143CD">
        <w:t xml:space="preserve">JSON-based </w:t>
      </w:r>
      <w:r w:rsidR="00953A61" w:rsidRPr="005143CD">
        <w:t xml:space="preserve">serialized text data </w:t>
      </w:r>
      <w:r w:rsidR="00472734" w:rsidRPr="005143CD">
        <w:t xml:space="preserve">or </w:t>
      </w:r>
      <w:r w:rsidR="00BA0FC6" w:rsidRPr="005143CD">
        <w:t>data</w:t>
      </w:r>
      <w:r w:rsidR="00472734" w:rsidRPr="005143CD">
        <w:t xml:space="preserve"> flow graph</w:t>
      </w:r>
      <w:r w:rsidR="00DB3D7B">
        <w:t>)</w:t>
      </w:r>
      <w:r w:rsidR="00472734" w:rsidRPr="005143CD">
        <w:t>.</w:t>
      </w:r>
      <w:r w:rsidR="00870803" w:rsidRPr="005143CD">
        <w:t xml:space="preserve"> On the other hand, it is </w:t>
      </w:r>
      <w:r w:rsidR="00AC7D80">
        <w:rPr>
          <w:rFonts w:hint="eastAsia"/>
        </w:rPr>
        <w:t xml:space="preserve">not </w:t>
      </w:r>
      <w:r w:rsidR="00870803" w:rsidRPr="005143CD">
        <w:t>realistic to specify the model parameters (</w:t>
      </w:r>
      <w:r w:rsidR="001D1EDA" w:rsidRPr="005143CD">
        <w:t>i.e.,</w:t>
      </w:r>
      <w:r w:rsidR="00870803" w:rsidRPr="005143CD">
        <w:t xml:space="preserve"> weights) </w:t>
      </w:r>
      <w:r w:rsidR="00381E06">
        <w:t xml:space="preserve">and dataset </w:t>
      </w:r>
      <w:r w:rsidR="00870803" w:rsidRPr="005143CD">
        <w:t>in TS or in TR</w:t>
      </w:r>
      <w:r w:rsidR="00E9045A">
        <w:t xml:space="preserve"> </w:t>
      </w:r>
      <w:r w:rsidR="00F413EA">
        <w:t xml:space="preserve">(MS Word document at least in NR specification) </w:t>
      </w:r>
      <w:r w:rsidR="00E9045A">
        <w:t>because it could be huge data</w:t>
      </w:r>
      <w:r w:rsidR="00AC7D80">
        <w:rPr>
          <w:rFonts w:hint="eastAsia"/>
        </w:rPr>
        <w:t>.</w:t>
      </w:r>
      <w:r w:rsidR="00781EAC">
        <w:t xml:space="preserve"> </w:t>
      </w:r>
      <w:r w:rsidR="00AC7D80">
        <w:rPr>
          <w:rFonts w:hint="eastAsia"/>
        </w:rPr>
        <w:t>T</w:t>
      </w:r>
      <w:r w:rsidR="00781EAC">
        <w:t xml:space="preserve">he parameters </w:t>
      </w:r>
      <w:r w:rsidR="00AC7D80">
        <w:rPr>
          <w:rFonts w:hint="eastAsia"/>
        </w:rPr>
        <w:t xml:space="preserve">and dataset </w:t>
      </w:r>
      <w:r w:rsidR="00781EAC">
        <w:t>would then need to be stored in a separate file.</w:t>
      </w:r>
    </w:p>
    <w:p w14:paraId="7B919BF1" w14:textId="0F2E967F" w:rsidR="00E149D5" w:rsidRDefault="00CC217F" w:rsidP="00E149D5">
      <w:r>
        <w:fldChar w:fldCharType="begin"/>
      </w:r>
      <w:r>
        <w:instrText xml:space="preserve"> </w:instrText>
      </w:r>
      <w:r>
        <w:rPr>
          <w:rFonts w:hint="eastAsia"/>
        </w:rPr>
        <w:instrText>REF _Ref209707440 \h</w:instrText>
      </w:r>
      <w:r>
        <w:instrText xml:space="preserve"> </w:instrText>
      </w:r>
      <w:r>
        <w:fldChar w:fldCharType="separate"/>
      </w:r>
      <w:r w:rsidR="004C35DB">
        <w:t xml:space="preserve">Table </w:t>
      </w:r>
      <w:r w:rsidR="004C35DB">
        <w:rPr>
          <w:noProof/>
        </w:rPr>
        <w:t>2</w:t>
      </w:r>
      <w:r>
        <w:fldChar w:fldCharType="end"/>
      </w:r>
      <w:r>
        <w:rPr>
          <w:rFonts w:hint="eastAsia"/>
        </w:rPr>
        <w:t xml:space="preserve">, </w:t>
      </w:r>
      <w:r>
        <w:fldChar w:fldCharType="begin"/>
      </w:r>
      <w:r>
        <w:instrText xml:space="preserve"> REF _Ref209707441 \h </w:instrText>
      </w:r>
      <w:r>
        <w:fldChar w:fldCharType="separate"/>
      </w:r>
      <w:r w:rsidR="004C35DB">
        <w:t xml:space="preserve">Table </w:t>
      </w:r>
      <w:r w:rsidR="004C35DB">
        <w:rPr>
          <w:noProof/>
        </w:rPr>
        <w:t>3</w:t>
      </w:r>
      <w:r>
        <w:fldChar w:fldCharType="end"/>
      </w:r>
      <w:r>
        <w:rPr>
          <w:rFonts w:hint="eastAsia"/>
        </w:rPr>
        <w:t xml:space="preserve">, and </w:t>
      </w:r>
      <w:r>
        <w:fldChar w:fldCharType="begin"/>
      </w:r>
      <w:r>
        <w:instrText xml:space="preserve"> REF _Ref209707442 \h </w:instrText>
      </w:r>
      <w:r>
        <w:fldChar w:fldCharType="separate"/>
      </w:r>
      <w:r w:rsidR="004C35DB">
        <w:t xml:space="preserve">Table </w:t>
      </w:r>
      <w:r w:rsidR="004C35DB">
        <w:rPr>
          <w:noProof/>
        </w:rPr>
        <w:t>4</w:t>
      </w:r>
      <w:r>
        <w:fldChar w:fldCharType="end"/>
      </w:r>
      <w:r>
        <w:rPr>
          <w:rFonts w:hint="eastAsia"/>
        </w:rPr>
        <w:t xml:space="preserve"> summarize our current views how to capture the models, model parameters, and datasets, respectively, in 3GPP.</w:t>
      </w:r>
    </w:p>
    <w:p w14:paraId="313645AC" w14:textId="01A20846" w:rsidR="009B4FF9" w:rsidRDefault="009B4FF9" w:rsidP="00E149D5">
      <w:r>
        <w:t xml:space="preserve">Note the ‘3GPP </w:t>
      </w:r>
      <w:r w:rsidR="00E7733F">
        <w:t>server</w:t>
      </w:r>
      <w:r w:rsidR="000A5B97">
        <w:t>’</w:t>
      </w:r>
      <w:r>
        <w:t xml:space="preserve"> </w:t>
      </w:r>
      <w:r w:rsidR="000A5B97">
        <w:t xml:space="preserve">refers to </w:t>
      </w:r>
      <w:r>
        <w:t>FTP server or 3GPP Forge</w:t>
      </w:r>
      <w:r w:rsidR="000A5B97">
        <w:t>, for example</w:t>
      </w:r>
      <w:r>
        <w:t>.</w:t>
      </w:r>
    </w:p>
    <w:p w14:paraId="3B1D9B38" w14:textId="65A2050A" w:rsidR="00DA0679" w:rsidRDefault="00CB3418" w:rsidP="00CB3418">
      <w:pPr>
        <w:pStyle w:val="Caption"/>
      </w:pPr>
      <w:bookmarkStart w:id="15" w:name="_Ref20970744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35DB">
        <w:rPr>
          <w:noProof/>
        </w:rPr>
        <w:t>2</w:t>
      </w:r>
      <w:r>
        <w:fldChar w:fldCharType="end"/>
      </w:r>
      <w:bookmarkEnd w:id="15"/>
      <w:r>
        <w:t xml:space="preserve">: </w:t>
      </w:r>
      <w:r w:rsidR="00E81314">
        <w:t>Options on</w:t>
      </w:r>
      <w:r>
        <w:t xml:space="preserve"> how to capture the r</w:t>
      </w:r>
      <w:r w:rsidR="00DA0679">
        <w:t>eference model structures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"/>
        <w:gridCol w:w="4230"/>
        <w:gridCol w:w="4414"/>
      </w:tblGrid>
      <w:tr w:rsidR="00DA0679" w14:paraId="4A92F701" w14:textId="77777777" w:rsidTr="00505ED5">
        <w:tc>
          <w:tcPr>
            <w:tcW w:w="511" w:type="pct"/>
          </w:tcPr>
          <w:p w14:paraId="7E60039E" w14:textId="77777777" w:rsidR="00DA0679" w:rsidRDefault="00DA0679" w:rsidP="00CB3418">
            <w:pPr>
              <w:pStyle w:val="TAH"/>
            </w:pPr>
          </w:p>
        </w:tc>
        <w:tc>
          <w:tcPr>
            <w:tcW w:w="2196" w:type="pct"/>
          </w:tcPr>
          <w:p w14:paraId="4477C50D" w14:textId="717EB2FF" w:rsidR="00DA0679" w:rsidRDefault="00DA0679" w:rsidP="00CB3418">
            <w:pPr>
              <w:pStyle w:val="TAH"/>
            </w:pPr>
            <w:r>
              <w:t xml:space="preserve">How to specify </w:t>
            </w:r>
          </w:p>
        </w:tc>
        <w:tc>
          <w:tcPr>
            <w:tcW w:w="2292" w:type="pct"/>
          </w:tcPr>
          <w:p w14:paraId="41CF58EB" w14:textId="319B0E9D" w:rsidR="00DA0679" w:rsidRDefault="00DA0679" w:rsidP="00CB3418">
            <w:pPr>
              <w:pStyle w:val="TAH"/>
            </w:pPr>
            <w:r>
              <w:t>Where to store</w:t>
            </w:r>
          </w:p>
        </w:tc>
      </w:tr>
      <w:tr w:rsidR="00DA0679" w14:paraId="3227361F" w14:textId="77777777" w:rsidTr="00505ED5">
        <w:tc>
          <w:tcPr>
            <w:tcW w:w="511" w:type="pct"/>
          </w:tcPr>
          <w:p w14:paraId="031AADB8" w14:textId="56B8D93B" w:rsidR="00DA0679" w:rsidRDefault="00DA0679" w:rsidP="00CB3418">
            <w:pPr>
              <w:pStyle w:val="TAC"/>
            </w:pPr>
            <w:r>
              <w:t>Option 1</w:t>
            </w:r>
          </w:p>
        </w:tc>
        <w:tc>
          <w:tcPr>
            <w:tcW w:w="2196" w:type="pct"/>
          </w:tcPr>
          <w:p w14:paraId="318722D8" w14:textId="2FC82DE7" w:rsidR="00DA0679" w:rsidRDefault="00DA0679" w:rsidP="00CB3418">
            <w:pPr>
              <w:pStyle w:val="TAC"/>
            </w:pPr>
            <w:r>
              <w:t>Open-source framework like ONNX</w:t>
            </w:r>
          </w:p>
        </w:tc>
        <w:tc>
          <w:tcPr>
            <w:tcW w:w="2292" w:type="pct"/>
          </w:tcPr>
          <w:p w14:paraId="28507863" w14:textId="7E42C56A" w:rsidR="00DA0679" w:rsidRDefault="00DA0679" w:rsidP="00CB3418">
            <w:pPr>
              <w:pStyle w:val="TAC"/>
            </w:pPr>
            <w:r>
              <w:t xml:space="preserve">3GPP </w:t>
            </w:r>
            <w:r w:rsidR="00E7733F">
              <w:t>server</w:t>
            </w:r>
          </w:p>
        </w:tc>
      </w:tr>
      <w:tr w:rsidR="00DA0679" w14:paraId="74C344CB" w14:textId="77777777" w:rsidTr="00505ED5">
        <w:tc>
          <w:tcPr>
            <w:tcW w:w="511" w:type="pct"/>
          </w:tcPr>
          <w:p w14:paraId="25541A08" w14:textId="65EE6E39" w:rsidR="00DA0679" w:rsidRDefault="00DA0679" w:rsidP="00CB3418">
            <w:pPr>
              <w:pStyle w:val="TAC"/>
            </w:pPr>
            <w:r>
              <w:t>Option 2</w:t>
            </w:r>
          </w:p>
        </w:tc>
        <w:tc>
          <w:tcPr>
            <w:tcW w:w="2196" w:type="pct"/>
          </w:tcPr>
          <w:p w14:paraId="2677656C" w14:textId="0A322171" w:rsidR="00DA0679" w:rsidRDefault="00CB3418" w:rsidP="00CB3418">
            <w:pPr>
              <w:pStyle w:val="TAC"/>
            </w:pPr>
            <w:r>
              <w:t xml:space="preserve">Text data </w:t>
            </w:r>
            <w:r w:rsidR="000B1FA5">
              <w:t xml:space="preserve">(e.g., </w:t>
            </w:r>
            <w:r>
              <w:t>JSON or data-flow graph</w:t>
            </w:r>
            <w:r w:rsidR="000B1FA5">
              <w:t>)</w:t>
            </w:r>
          </w:p>
        </w:tc>
        <w:tc>
          <w:tcPr>
            <w:tcW w:w="2292" w:type="pct"/>
          </w:tcPr>
          <w:p w14:paraId="4D7AA2C5" w14:textId="148E885B" w:rsidR="00DA0679" w:rsidRDefault="00DA0679" w:rsidP="00CB3418">
            <w:pPr>
              <w:pStyle w:val="TAC"/>
            </w:pPr>
            <w:r>
              <w:t>TS or TR</w:t>
            </w:r>
          </w:p>
        </w:tc>
      </w:tr>
    </w:tbl>
    <w:p w14:paraId="41A26DDD" w14:textId="468DB54E" w:rsidR="00DA0679" w:rsidRDefault="00DA0679" w:rsidP="007F5202"/>
    <w:p w14:paraId="2FCFB3A1" w14:textId="4F54DA27" w:rsidR="00CB3418" w:rsidRDefault="00CB3418" w:rsidP="00CB3418">
      <w:pPr>
        <w:pStyle w:val="Caption"/>
      </w:pPr>
      <w:bookmarkStart w:id="16" w:name="_Ref2097074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35DB">
        <w:rPr>
          <w:noProof/>
        </w:rPr>
        <w:t>3</w:t>
      </w:r>
      <w:r>
        <w:fldChar w:fldCharType="end"/>
      </w:r>
      <w:bookmarkEnd w:id="16"/>
      <w:r>
        <w:t xml:space="preserve">: </w:t>
      </w:r>
      <w:r w:rsidR="00E81314">
        <w:t>Options on</w:t>
      </w:r>
      <w:r>
        <w:t xml:space="preserve"> how to capture the reference model parameters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"/>
        <w:gridCol w:w="4230"/>
        <w:gridCol w:w="4414"/>
      </w:tblGrid>
      <w:tr w:rsidR="00CB3418" w14:paraId="4B9E58D6" w14:textId="77777777" w:rsidTr="00505ED5">
        <w:tc>
          <w:tcPr>
            <w:tcW w:w="511" w:type="pct"/>
          </w:tcPr>
          <w:p w14:paraId="1A776C9E" w14:textId="77777777" w:rsidR="00CB3418" w:rsidRDefault="00CB3418" w:rsidP="00D07B57">
            <w:pPr>
              <w:pStyle w:val="TAH"/>
            </w:pPr>
          </w:p>
        </w:tc>
        <w:tc>
          <w:tcPr>
            <w:tcW w:w="2196" w:type="pct"/>
          </w:tcPr>
          <w:p w14:paraId="728E98C0" w14:textId="77777777" w:rsidR="00CB3418" w:rsidRDefault="00CB3418" w:rsidP="00D07B57">
            <w:pPr>
              <w:pStyle w:val="TAH"/>
            </w:pPr>
            <w:r>
              <w:t xml:space="preserve">How to specify </w:t>
            </w:r>
          </w:p>
        </w:tc>
        <w:tc>
          <w:tcPr>
            <w:tcW w:w="2292" w:type="pct"/>
          </w:tcPr>
          <w:p w14:paraId="6386F628" w14:textId="77777777" w:rsidR="00CB3418" w:rsidRDefault="00CB3418" w:rsidP="00D07B57">
            <w:pPr>
              <w:pStyle w:val="TAH"/>
            </w:pPr>
            <w:r>
              <w:t>Where to store</w:t>
            </w:r>
          </w:p>
        </w:tc>
      </w:tr>
      <w:tr w:rsidR="00CB3418" w14:paraId="50C1E8FE" w14:textId="77777777" w:rsidTr="00505ED5">
        <w:tc>
          <w:tcPr>
            <w:tcW w:w="511" w:type="pct"/>
          </w:tcPr>
          <w:p w14:paraId="14C2F0B2" w14:textId="77777777" w:rsidR="00CB3418" w:rsidRDefault="00CB3418" w:rsidP="00D07B57">
            <w:pPr>
              <w:pStyle w:val="TAC"/>
            </w:pPr>
            <w:r>
              <w:t>Option 1</w:t>
            </w:r>
          </w:p>
        </w:tc>
        <w:tc>
          <w:tcPr>
            <w:tcW w:w="2196" w:type="pct"/>
          </w:tcPr>
          <w:p w14:paraId="19644EF9" w14:textId="77777777" w:rsidR="00CB3418" w:rsidRDefault="00CB3418" w:rsidP="00D07B57">
            <w:pPr>
              <w:pStyle w:val="TAC"/>
            </w:pPr>
            <w:r>
              <w:t>Open-source framework like ONNX</w:t>
            </w:r>
          </w:p>
          <w:p w14:paraId="1598A62C" w14:textId="2FFEFF78" w:rsidR="00CB3418" w:rsidRDefault="00CB3418" w:rsidP="00D07B57">
            <w:pPr>
              <w:pStyle w:val="TAC"/>
            </w:pPr>
            <w:r>
              <w:t>(Together with model structure)</w:t>
            </w:r>
          </w:p>
        </w:tc>
        <w:tc>
          <w:tcPr>
            <w:tcW w:w="2292" w:type="pct"/>
          </w:tcPr>
          <w:p w14:paraId="1C2BA0BB" w14:textId="7813F5CA" w:rsidR="00CB3418" w:rsidRDefault="009B4FF9" w:rsidP="00D07B57">
            <w:pPr>
              <w:pStyle w:val="TAC"/>
            </w:pPr>
            <w:r>
              <w:t xml:space="preserve">3GPP </w:t>
            </w:r>
            <w:r w:rsidR="00E7733F">
              <w:t>server</w:t>
            </w:r>
          </w:p>
        </w:tc>
      </w:tr>
      <w:tr w:rsidR="00CB3418" w14:paraId="295F092C" w14:textId="77777777" w:rsidTr="00505ED5">
        <w:tc>
          <w:tcPr>
            <w:tcW w:w="511" w:type="pct"/>
          </w:tcPr>
          <w:p w14:paraId="3A1447EB" w14:textId="77777777" w:rsidR="00CB3418" w:rsidRDefault="00CB3418" w:rsidP="00D07B57">
            <w:pPr>
              <w:pStyle w:val="TAC"/>
            </w:pPr>
            <w:r>
              <w:t>Option 2</w:t>
            </w:r>
          </w:p>
        </w:tc>
        <w:tc>
          <w:tcPr>
            <w:tcW w:w="2196" w:type="pct"/>
          </w:tcPr>
          <w:p w14:paraId="3717CE93" w14:textId="5CF0E6A7" w:rsidR="00CB3418" w:rsidRDefault="0015631F" w:rsidP="00D07B57">
            <w:pPr>
              <w:pStyle w:val="TAC"/>
            </w:pPr>
            <w:r>
              <w:rPr>
                <w:rFonts w:hint="eastAsia"/>
              </w:rPr>
              <w:t>Parameter da</w:t>
            </w:r>
            <w:r w:rsidR="00CB3418">
              <w:t>ta</w:t>
            </w:r>
            <w:r>
              <w:rPr>
                <w:rFonts w:hint="eastAsia"/>
              </w:rPr>
              <w:t xml:space="preserve"> file (e.g., </w:t>
            </w:r>
            <w:r>
              <w:t>binary</w:t>
            </w:r>
            <w:r>
              <w:rPr>
                <w:rFonts w:hint="eastAsia"/>
              </w:rPr>
              <w:t xml:space="preserve"> </w:t>
            </w:r>
            <w:r w:rsidR="00CB3418">
              <w:t>data</w:t>
            </w:r>
            <w:r>
              <w:rPr>
                <w:rFonts w:hint="eastAsia"/>
              </w:rPr>
              <w:t xml:space="preserve"> or text data)</w:t>
            </w:r>
          </w:p>
        </w:tc>
        <w:tc>
          <w:tcPr>
            <w:tcW w:w="2292" w:type="pct"/>
          </w:tcPr>
          <w:p w14:paraId="275CACD4" w14:textId="670587F0" w:rsidR="00CB3418" w:rsidRDefault="00121F5E" w:rsidP="00121F5E">
            <w:pPr>
              <w:pStyle w:val="TAC"/>
            </w:pPr>
            <w:r>
              <w:rPr>
                <w:rFonts w:hint="eastAsia"/>
              </w:rPr>
              <w:t xml:space="preserve">Parameter data format is </w:t>
            </w:r>
            <w:r>
              <w:t>specified</w:t>
            </w:r>
            <w:r>
              <w:rPr>
                <w:rFonts w:hint="eastAsia"/>
              </w:rPr>
              <w:t xml:space="preserve"> in TS or TR </w:t>
            </w:r>
            <w:r w:rsidR="00AC7D80">
              <w:rPr>
                <w:rFonts w:hint="eastAsia"/>
              </w:rPr>
              <w:t xml:space="preserve">Parameter </w:t>
            </w:r>
            <w:r w:rsidR="0015631F">
              <w:rPr>
                <w:rFonts w:hint="eastAsia"/>
              </w:rPr>
              <w:t xml:space="preserve">data </w:t>
            </w:r>
            <w:r w:rsidR="00AC7D80">
              <w:rPr>
                <w:rFonts w:hint="eastAsia"/>
              </w:rPr>
              <w:t>file</w:t>
            </w:r>
            <w:r w:rsidR="0015631F">
              <w:rPr>
                <w:rFonts w:hint="eastAsia"/>
              </w:rPr>
              <w:t>s</w:t>
            </w:r>
            <w:r w:rsidR="00AC7D80">
              <w:rPr>
                <w:rFonts w:hint="eastAsia"/>
              </w:rPr>
              <w:t xml:space="preserve"> </w:t>
            </w:r>
            <w:r w:rsidR="0015631F">
              <w:rPr>
                <w:rFonts w:hint="eastAsia"/>
              </w:rPr>
              <w:t xml:space="preserve">are </w:t>
            </w:r>
            <w:r w:rsidR="00AC7D80">
              <w:rPr>
                <w:rFonts w:hint="eastAsia"/>
              </w:rPr>
              <w:t xml:space="preserve">stored in </w:t>
            </w:r>
            <w:r w:rsidR="00CB3418">
              <w:t>3GPP server</w:t>
            </w:r>
          </w:p>
        </w:tc>
      </w:tr>
    </w:tbl>
    <w:p w14:paraId="40444D53" w14:textId="77777777" w:rsidR="00CB3418" w:rsidRDefault="00CB3418" w:rsidP="007F5202"/>
    <w:p w14:paraId="68E6CC8A" w14:textId="2E8CFB19" w:rsidR="00CB3418" w:rsidRDefault="00CB3418" w:rsidP="00CB3418">
      <w:pPr>
        <w:pStyle w:val="Caption"/>
      </w:pPr>
      <w:bookmarkStart w:id="17" w:name="_Ref2097074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35DB">
        <w:rPr>
          <w:noProof/>
        </w:rPr>
        <w:t>4</w:t>
      </w:r>
      <w:r>
        <w:fldChar w:fldCharType="end"/>
      </w:r>
      <w:bookmarkEnd w:id="17"/>
      <w:r>
        <w:t xml:space="preserve">: </w:t>
      </w:r>
      <w:r w:rsidR="00E81314">
        <w:t>Options on</w:t>
      </w:r>
      <w:r>
        <w:t xml:space="preserve"> how to capture the dataset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"/>
        <w:gridCol w:w="3960"/>
        <w:gridCol w:w="4684"/>
      </w:tblGrid>
      <w:tr w:rsidR="00CB3418" w14:paraId="1E9C4F1C" w14:textId="77777777" w:rsidTr="00166D99">
        <w:tc>
          <w:tcPr>
            <w:tcW w:w="511" w:type="pct"/>
          </w:tcPr>
          <w:p w14:paraId="205DD664" w14:textId="77777777" w:rsidR="00CB3418" w:rsidRDefault="00CB3418" w:rsidP="00D07B57">
            <w:pPr>
              <w:pStyle w:val="TAH"/>
            </w:pPr>
          </w:p>
        </w:tc>
        <w:tc>
          <w:tcPr>
            <w:tcW w:w="2056" w:type="pct"/>
          </w:tcPr>
          <w:p w14:paraId="4AF6791E" w14:textId="77777777" w:rsidR="00CB3418" w:rsidRDefault="00CB3418" w:rsidP="00D07B57">
            <w:pPr>
              <w:pStyle w:val="TAH"/>
            </w:pPr>
            <w:r>
              <w:t xml:space="preserve">How to specify </w:t>
            </w:r>
          </w:p>
        </w:tc>
        <w:tc>
          <w:tcPr>
            <w:tcW w:w="2432" w:type="pct"/>
          </w:tcPr>
          <w:p w14:paraId="6C9155FA" w14:textId="77777777" w:rsidR="00CB3418" w:rsidRDefault="00CB3418" w:rsidP="00D07B57">
            <w:pPr>
              <w:pStyle w:val="TAH"/>
            </w:pPr>
            <w:r>
              <w:t>Where to store</w:t>
            </w:r>
          </w:p>
        </w:tc>
      </w:tr>
      <w:tr w:rsidR="00D13149" w14:paraId="13D5947A" w14:textId="77777777" w:rsidTr="00166D99">
        <w:tc>
          <w:tcPr>
            <w:tcW w:w="511" w:type="pct"/>
          </w:tcPr>
          <w:p w14:paraId="6D939F3D" w14:textId="77777777" w:rsidR="00D13149" w:rsidRDefault="00D13149" w:rsidP="00D13149">
            <w:pPr>
              <w:pStyle w:val="TAC"/>
            </w:pPr>
            <w:r>
              <w:t>Option 1</w:t>
            </w:r>
          </w:p>
        </w:tc>
        <w:tc>
          <w:tcPr>
            <w:tcW w:w="2056" w:type="pct"/>
          </w:tcPr>
          <w:p w14:paraId="60785BBC" w14:textId="6470CDB0" w:rsidR="00D13149" w:rsidRDefault="00D13149" w:rsidP="00D13149">
            <w:pPr>
              <w:pStyle w:val="TAC"/>
            </w:pPr>
            <w:r>
              <w:t>Open-source framework like Num</w:t>
            </w:r>
            <w:r>
              <w:rPr>
                <w:rFonts w:hint="eastAsia"/>
              </w:rPr>
              <w:t>P</w:t>
            </w:r>
            <w:r>
              <w:t>y</w:t>
            </w:r>
          </w:p>
        </w:tc>
        <w:tc>
          <w:tcPr>
            <w:tcW w:w="2432" w:type="pct"/>
          </w:tcPr>
          <w:p w14:paraId="0464386E" w14:textId="392A6D83" w:rsidR="00D13149" w:rsidRDefault="009B4FF9" w:rsidP="00D13149">
            <w:pPr>
              <w:pStyle w:val="TAC"/>
            </w:pPr>
            <w:r>
              <w:t xml:space="preserve">3GPP </w:t>
            </w:r>
            <w:r w:rsidR="00E7733F">
              <w:t>server</w:t>
            </w:r>
          </w:p>
        </w:tc>
      </w:tr>
      <w:tr w:rsidR="00D13149" w14:paraId="62785357" w14:textId="77777777" w:rsidTr="00166D99">
        <w:tc>
          <w:tcPr>
            <w:tcW w:w="511" w:type="pct"/>
          </w:tcPr>
          <w:p w14:paraId="03ADCEDC" w14:textId="77777777" w:rsidR="00D13149" w:rsidRDefault="00D13149" w:rsidP="00D13149">
            <w:pPr>
              <w:pStyle w:val="TAC"/>
            </w:pPr>
            <w:r>
              <w:t>Option 2</w:t>
            </w:r>
          </w:p>
        </w:tc>
        <w:tc>
          <w:tcPr>
            <w:tcW w:w="2056" w:type="pct"/>
          </w:tcPr>
          <w:p w14:paraId="3DE58CCA" w14:textId="0465BF48" w:rsidR="00D13149" w:rsidRDefault="00D13149" w:rsidP="00D13149">
            <w:pPr>
              <w:pStyle w:val="TAC"/>
            </w:pPr>
            <w:r>
              <w:rPr>
                <w:rFonts w:hint="eastAsia"/>
              </w:rPr>
              <w:t>Dataset</w:t>
            </w:r>
            <w:r>
              <w:t xml:space="preserve"> data</w:t>
            </w:r>
            <w:r>
              <w:rPr>
                <w:rFonts w:hint="eastAsia"/>
              </w:rPr>
              <w:t xml:space="preserve"> file (e.g., binary data or test data)</w:t>
            </w:r>
          </w:p>
        </w:tc>
        <w:tc>
          <w:tcPr>
            <w:tcW w:w="2432" w:type="pct"/>
          </w:tcPr>
          <w:p w14:paraId="6CE67D70" w14:textId="77777777" w:rsidR="00166D99" w:rsidRDefault="00121F5E" w:rsidP="00121F5E">
            <w:pPr>
              <w:pStyle w:val="TAC"/>
            </w:pPr>
            <w:r>
              <w:rPr>
                <w:rFonts w:hint="eastAsia"/>
              </w:rPr>
              <w:t xml:space="preserve">Dataset data format/content are </w:t>
            </w:r>
            <w:r>
              <w:t>specified</w:t>
            </w:r>
            <w:r>
              <w:rPr>
                <w:rFonts w:hint="eastAsia"/>
              </w:rPr>
              <w:t xml:space="preserve"> in TS or TR</w:t>
            </w:r>
          </w:p>
          <w:p w14:paraId="2A56E412" w14:textId="42F28509" w:rsidR="00D13149" w:rsidRDefault="00D13149" w:rsidP="00121F5E">
            <w:pPr>
              <w:pStyle w:val="TAC"/>
            </w:pPr>
            <w:r>
              <w:rPr>
                <w:rFonts w:hint="eastAsia"/>
              </w:rPr>
              <w:t xml:space="preserve">Dateset data files are stored in </w:t>
            </w:r>
            <w:r>
              <w:t>3GPP server</w:t>
            </w:r>
          </w:p>
        </w:tc>
      </w:tr>
    </w:tbl>
    <w:p w14:paraId="45B6559E" w14:textId="77777777" w:rsidR="000F4B9D" w:rsidRPr="005143CD" w:rsidRDefault="000F4B9D" w:rsidP="007F5202"/>
    <w:p w14:paraId="57C95B27" w14:textId="732EF5A9" w:rsidR="00A22F68" w:rsidRPr="00711600" w:rsidRDefault="0069254C" w:rsidP="0069254C">
      <w:pPr>
        <w:pStyle w:val="Caption"/>
      </w:pPr>
      <w:bookmarkStart w:id="18" w:name="_Toc210422258"/>
      <w:r w:rsidRPr="00711600">
        <w:t xml:space="preserve">Proposal </w:t>
      </w:r>
      <w:r w:rsidRPr="00711600">
        <w:fldChar w:fldCharType="begin"/>
      </w:r>
      <w:r w:rsidRPr="00711600">
        <w:instrText xml:space="preserve"> SEQ Proposal \* ARABIC </w:instrText>
      </w:r>
      <w:r w:rsidRPr="00711600">
        <w:fldChar w:fldCharType="separate"/>
      </w:r>
      <w:r w:rsidR="004C35DB">
        <w:rPr>
          <w:noProof/>
        </w:rPr>
        <w:t>7</w:t>
      </w:r>
      <w:r w:rsidRPr="00711600">
        <w:fldChar w:fldCharType="end"/>
      </w:r>
      <w:r w:rsidRPr="00711600">
        <w:t xml:space="preserve">: RAN4 </w:t>
      </w:r>
      <w:r w:rsidR="00CC217F">
        <w:rPr>
          <w:rFonts w:hint="eastAsia"/>
        </w:rPr>
        <w:t xml:space="preserve">should </w:t>
      </w:r>
      <w:r w:rsidRPr="00711600">
        <w:t xml:space="preserve">discuss how to capture the reference encoder and </w:t>
      </w:r>
      <w:r w:rsidR="00C34090" w:rsidRPr="00711600">
        <w:t xml:space="preserve">reference </w:t>
      </w:r>
      <w:r w:rsidRPr="00711600">
        <w:t>decoder structures (i.e., backbone, numbers of layers, type of layers and all description of the model)</w:t>
      </w:r>
      <w:r w:rsidR="00E91D30">
        <w:rPr>
          <w:rFonts w:hint="eastAsia"/>
        </w:rPr>
        <w:t>.</w:t>
      </w:r>
      <w:bookmarkEnd w:id="18"/>
    </w:p>
    <w:p w14:paraId="4E9FAEA6" w14:textId="694374B2" w:rsidR="0069254C" w:rsidRPr="00711600" w:rsidRDefault="0069254C" w:rsidP="0069254C">
      <w:pPr>
        <w:pStyle w:val="Caption"/>
      </w:pPr>
      <w:bookmarkStart w:id="19" w:name="_Toc210422259"/>
      <w:r w:rsidRPr="00711600">
        <w:t xml:space="preserve">Proposal </w:t>
      </w:r>
      <w:r w:rsidRPr="00711600">
        <w:fldChar w:fldCharType="begin"/>
      </w:r>
      <w:r w:rsidRPr="00711600">
        <w:instrText xml:space="preserve"> SEQ Proposal \* ARABIC </w:instrText>
      </w:r>
      <w:r w:rsidRPr="00711600">
        <w:fldChar w:fldCharType="separate"/>
      </w:r>
      <w:r w:rsidR="004C35DB">
        <w:rPr>
          <w:noProof/>
        </w:rPr>
        <w:t>8</w:t>
      </w:r>
      <w:r w:rsidRPr="00711600">
        <w:fldChar w:fldCharType="end"/>
      </w:r>
      <w:r w:rsidRPr="00711600">
        <w:t xml:space="preserve">: RAN4 </w:t>
      </w:r>
      <w:r w:rsidR="00CC217F">
        <w:rPr>
          <w:rFonts w:hint="eastAsia"/>
        </w:rPr>
        <w:t>should</w:t>
      </w:r>
      <w:r w:rsidRPr="00711600">
        <w:t xml:space="preserve"> discuss how to capture the </w:t>
      </w:r>
      <w:r w:rsidR="00E15994" w:rsidRPr="00711600">
        <w:t xml:space="preserve">reference encoder and reference </w:t>
      </w:r>
      <w:r w:rsidRPr="00711600">
        <w:t>decoder parameters (i.e., model weights)</w:t>
      </w:r>
      <w:r w:rsidR="006E34F2" w:rsidRPr="00711600">
        <w:t>.</w:t>
      </w:r>
      <w:bookmarkEnd w:id="19"/>
    </w:p>
    <w:p w14:paraId="1C5DCF43" w14:textId="32FB091D" w:rsidR="00DF59B1" w:rsidRPr="00751D25" w:rsidRDefault="0069254C" w:rsidP="00CD0352">
      <w:pPr>
        <w:pStyle w:val="Caption"/>
      </w:pPr>
      <w:bookmarkStart w:id="20" w:name="_Toc210422260"/>
      <w:r w:rsidRPr="00711600">
        <w:t xml:space="preserve">Proposal </w:t>
      </w:r>
      <w:r w:rsidRPr="00711600">
        <w:fldChar w:fldCharType="begin"/>
      </w:r>
      <w:r w:rsidRPr="00711600">
        <w:instrText xml:space="preserve"> SEQ Proposal \* ARABIC </w:instrText>
      </w:r>
      <w:r w:rsidRPr="00711600">
        <w:fldChar w:fldCharType="separate"/>
      </w:r>
      <w:r w:rsidR="004C35DB">
        <w:rPr>
          <w:noProof/>
        </w:rPr>
        <w:t>9</w:t>
      </w:r>
      <w:r w:rsidRPr="00711600">
        <w:fldChar w:fldCharType="end"/>
      </w:r>
      <w:r w:rsidRPr="00711600">
        <w:t xml:space="preserve">: RAN4 </w:t>
      </w:r>
      <w:r w:rsidR="00CC217F">
        <w:rPr>
          <w:rFonts w:hint="eastAsia"/>
        </w:rPr>
        <w:t>should</w:t>
      </w:r>
      <w:r w:rsidRPr="00711600">
        <w:t xml:space="preserve"> </w:t>
      </w:r>
      <w:r w:rsidR="00311943" w:rsidRPr="00711600">
        <w:t xml:space="preserve">discuss </w:t>
      </w:r>
      <w:r w:rsidRPr="00711600">
        <w:t>the dataset format</w:t>
      </w:r>
      <w:r w:rsidR="00E91D30">
        <w:rPr>
          <w:rFonts w:hint="eastAsia"/>
        </w:rPr>
        <w:t xml:space="preserve"> and content for testability and interoperability </w:t>
      </w:r>
      <w:r w:rsidR="00E91D30">
        <w:t>purposes</w:t>
      </w:r>
      <w:r w:rsidRPr="00711600">
        <w:t>.</w:t>
      </w:r>
      <w:bookmarkEnd w:id="20"/>
    </w:p>
    <w:p w14:paraId="230B81A9" w14:textId="18E4D27C" w:rsidR="00A94312" w:rsidRPr="00751D25" w:rsidRDefault="00A94312" w:rsidP="00A94312">
      <w:pPr>
        <w:pStyle w:val="Heading1"/>
        <w:rPr>
          <w:lang w:val="en-US"/>
        </w:rPr>
      </w:pPr>
      <w:r w:rsidRPr="00751D25">
        <w:rPr>
          <w:lang w:val="en-US"/>
        </w:rPr>
        <w:t>Summary</w:t>
      </w:r>
    </w:p>
    <w:p w14:paraId="6FB88E87" w14:textId="5BE422C4" w:rsidR="00704485" w:rsidRPr="00751D25" w:rsidRDefault="00704485" w:rsidP="00704485">
      <w:r w:rsidRPr="00751D25">
        <w:rPr>
          <w:u w:val="single"/>
        </w:rPr>
        <w:t>Observations:</w:t>
      </w:r>
    </w:p>
    <w:p w14:paraId="31061233" w14:textId="77777777" w:rsidR="004C35DB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751D25">
        <w:rPr>
          <w:rFonts w:cstheme="minorBidi"/>
          <w:szCs w:val="22"/>
        </w:rPr>
        <w:fldChar w:fldCharType="begin"/>
      </w:r>
      <w:r w:rsidRPr="00751D25">
        <w:instrText xml:space="preserve"> TOC \n \h \z \c "Observation" </w:instrText>
      </w:r>
      <w:r w:rsidR="00417B04" w:rsidRPr="00751D25">
        <w:instrText xml:space="preserve">\x </w:instrText>
      </w:r>
      <w:r w:rsidRPr="00751D25">
        <w:rPr>
          <w:rFonts w:cstheme="minorBidi"/>
          <w:szCs w:val="22"/>
        </w:rPr>
        <w:fldChar w:fldCharType="separate"/>
      </w:r>
      <w:hyperlink w:anchor="_Toc210422247" w:history="1">
        <w:r w:rsidR="004C35DB" w:rsidRPr="0041063B">
          <w:rPr>
            <w:rStyle w:val="Hyperlink"/>
            <w:noProof/>
          </w:rPr>
          <w:t>Observation 1: RAN1’s inter-vendor training collaboration discussion assumes that UE vendors and NW vendors can exchange model parameters and datasets.</w:t>
        </w:r>
      </w:hyperlink>
    </w:p>
    <w:p w14:paraId="50F50B4A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48" w:history="1">
        <w:r w:rsidRPr="0041063B">
          <w:rPr>
            <w:rStyle w:val="Hyperlink"/>
            <w:noProof/>
          </w:rPr>
          <w:t>Observation 2: The purpose of RAN4’s testability and interoperability discussed in Rel-19 SI was to make TE vendors develop their own test decoder without exchanging information between TE vendors and UE vendors.</w:t>
        </w:r>
      </w:hyperlink>
    </w:p>
    <w:p w14:paraId="63BEEAC6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49" w:history="1">
        <w:r w:rsidRPr="0041063B">
          <w:rPr>
            <w:rStyle w:val="Hyperlink"/>
            <w:noProof/>
          </w:rPr>
          <w:t xml:space="preserve">Observation 3: </w:t>
        </w:r>
        <w:r w:rsidRPr="0041063B">
          <w:rPr>
            <w:rStyle w:val="Hyperlink"/>
            <w:noProof/>
            <w:lang w:eastAsia="zh-CN"/>
          </w:rPr>
          <w:t xml:space="preserve">RAN1 Direction C </w:t>
        </w:r>
        <w:r w:rsidRPr="0041063B">
          <w:rPr>
            <w:rStyle w:val="Hyperlink"/>
            <w:noProof/>
          </w:rPr>
          <w:t>Reference decoder (structure and parameters) is equivalent to the test decoder discussed in RAN4 Option 3.</w:t>
        </w:r>
      </w:hyperlink>
    </w:p>
    <w:p w14:paraId="2E41A66A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0" w:history="1">
        <w:r w:rsidRPr="0041063B">
          <w:rPr>
            <w:rStyle w:val="Hyperlink"/>
            <w:noProof/>
          </w:rPr>
          <w:t>Observation 4: RAN1 Direction A sub-option 3a-1 ‘standardized encoder model structure’ is equivalent to the reference encoder structure (without parameters) discussed in RAN4 Option 4a/4b.</w:t>
        </w:r>
      </w:hyperlink>
    </w:p>
    <w:p w14:paraId="279A0D59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1" w:history="1">
        <w:r w:rsidRPr="0041063B">
          <w:rPr>
            <w:rStyle w:val="Hyperlink"/>
            <w:noProof/>
          </w:rPr>
          <w:t>Observation 5: Rel-19 SI testability study in RAN4 did not consider the model scalability, that is, RAN4 fixed the number of Tx ports, subband size, and latest space data format.</w:t>
        </w:r>
      </w:hyperlink>
    </w:p>
    <w:p w14:paraId="78015AC2" w14:textId="5BFEC4D4" w:rsidR="006727EA" w:rsidRPr="00751D25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751D25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751D25" w:rsidRDefault="00704485" w:rsidP="00E413A1">
      <w:pPr>
        <w:pStyle w:val="Caption"/>
        <w:rPr>
          <w:b w:val="0"/>
          <w:bCs w:val="0"/>
          <w:u w:val="single"/>
        </w:rPr>
      </w:pPr>
      <w:r w:rsidRPr="00751D25">
        <w:rPr>
          <w:rFonts w:cstheme="minorHAnsi"/>
          <w:b w:val="0"/>
          <w:bCs w:val="0"/>
          <w:szCs w:val="20"/>
          <w:u w:val="single"/>
        </w:rPr>
        <w:t>Proposals:</w:t>
      </w:r>
    </w:p>
    <w:p w14:paraId="02E6B567" w14:textId="77777777" w:rsidR="004C35DB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751D25">
        <w:fldChar w:fldCharType="begin"/>
      </w:r>
      <w:r w:rsidRPr="00751D25">
        <w:instrText xml:space="preserve"> TOC \n \h \z \c</w:instrText>
      </w:r>
      <w:r w:rsidR="00AA192A" w:rsidRPr="00751D25">
        <w:instrText xml:space="preserve"> </w:instrText>
      </w:r>
      <w:r w:rsidRPr="00751D25">
        <w:instrText xml:space="preserve">"Proposal" </w:instrText>
      </w:r>
      <w:r w:rsidR="006658A8" w:rsidRPr="00751D25">
        <w:instrText xml:space="preserve">\x </w:instrText>
      </w:r>
      <w:r w:rsidRPr="00751D25">
        <w:fldChar w:fldCharType="separate"/>
      </w:r>
      <w:hyperlink w:anchor="_Toc210422252" w:history="1">
        <w:r w:rsidR="004C35DB" w:rsidRPr="00787D60">
          <w:rPr>
            <w:rStyle w:val="Hyperlink"/>
            <w:noProof/>
          </w:rPr>
          <w:t>Proposal 1: RAN4 should confirm the reference decoder discussed in RAN1 Direction C Reference decoder is equivalent to the test decoder (structure and parameters) discussed in RAN4 Option 3.</w:t>
        </w:r>
      </w:hyperlink>
    </w:p>
    <w:p w14:paraId="67C9EB29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3" w:history="1">
        <w:r w:rsidRPr="00787D60">
          <w:rPr>
            <w:rStyle w:val="Hyperlink"/>
            <w:noProof/>
          </w:rPr>
          <w:t>Proposal 2: RAN4 should confirm the encoder model structure discussed in RAN1 Direction A sub-option 3a-1 is equivalent to the reference encoder structure (without parameters) discussed in RAN4 Option 4a/4b.</w:t>
        </w:r>
      </w:hyperlink>
    </w:p>
    <w:p w14:paraId="484F6D52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4" w:history="1">
        <w:r w:rsidRPr="00787D60">
          <w:rPr>
            <w:rStyle w:val="Hyperlink"/>
            <w:noProof/>
          </w:rPr>
          <w:t>Proposal 3: RAN4 should continue the CSI compression testability study considering model scalability in Rel-20 WI.</w:t>
        </w:r>
      </w:hyperlink>
    </w:p>
    <w:p w14:paraId="2A21C313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5" w:history="1">
        <w:r w:rsidRPr="00787D60">
          <w:rPr>
            <w:rStyle w:val="Hyperlink"/>
            <w:noProof/>
          </w:rPr>
          <w:t>Proposal 4: Dataset content used for RAN4 testability/interoperability (Option 3/4a/4b) is not necessarily same as the dataset content to be specified in RAN1 for inter-vendor collaboration.</w:t>
        </w:r>
      </w:hyperlink>
    </w:p>
    <w:p w14:paraId="6C457309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6" w:history="1">
        <w:r w:rsidRPr="00787D60">
          <w:rPr>
            <w:rStyle w:val="Hyperlink"/>
            <w:noProof/>
          </w:rPr>
          <w:t>Proposal 5: RAN4 should reuse the dataset data format discussed in RAN1.</w:t>
        </w:r>
      </w:hyperlink>
    </w:p>
    <w:p w14:paraId="3F5B16E2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7" w:history="1">
        <w:r w:rsidRPr="00787D60">
          <w:rPr>
            <w:rStyle w:val="Hyperlink"/>
            <w:noProof/>
          </w:rPr>
          <w:t>Proposal 6: Dataset captured in 3GPP should contain more data to ensure the scalability.</w:t>
        </w:r>
      </w:hyperlink>
    </w:p>
    <w:p w14:paraId="2489A442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8" w:history="1">
        <w:r w:rsidRPr="00787D60">
          <w:rPr>
            <w:rStyle w:val="Hyperlink"/>
            <w:noProof/>
          </w:rPr>
          <w:t>Proposal 7: RAN4 should discuss how to capture the reference encoder and reference decoder structures (i.e., backbone, numbers of layers, type of layers and all description of the model).</w:t>
        </w:r>
      </w:hyperlink>
    </w:p>
    <w:p w14:paraId="4F6F4EBE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59" w:history="1">
        <w:r w:rsidRPr="00787D60">
          <w:rPr>
            <w:rStyle w:val="Hyperlink"/>
            <w:noProof/>
          </w:rPr>
          <w:t>Proposal 8: RAN4 should discuss how to capture the reference encoder and reference decoder parameters (i.e., model weights).</w:t>
        </w:r>
      </w:hyperlink>
    </w:p>
    <w:p w14:paraId="7C2CB5E6" w14:textId="77777777" w:rsidR="004C35DB" w:rsidRDefault="004C35DB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22260" w:history="1">
        <w:r w:rsidRPr="00787D60">
          <w:rPr>
            <w:rStyle w:val="Hyperlink"/>
            <w:noProof/>
          </w:rPr>
          <w:t>Proposal 9: RAN4 should discuss the dataset format and content for testability and interoperability purposes.</w:t>
        </w:r>
      </w:hyperlink>
    </w:p>
    <w:p w14:paraId="7FC42F87" w14:textId="5A4B2174" w:rsidR="003A4EBF" w:rsidRPr="00751D25" w:rsidRDefault="00E413A1" w:rsidP="00B6224F">
      <w:pPr>
        <w:pStyle w:val="Caption"/>
        <w:rPr>
          <w:rFonts w:eastAsia="DengXian"/>
          <w:lang w:eastAsia="zh-CN"/>
        </w:rPr>
      </w:pPr>
      <w:r w:rsidRPr="00751D25">
        <w:fldChar w:fldCharType="end"/>
      </w:r>
    </w:p>
    <w:p w14:paraId="302795D4" w14:textId="6D39C602" w:rsidR="00A2187A" w:rsidRPr="00751D25" w:rsidRDefault="005A782E" w:rsidP="00286D6E">
      <w:pPr>
        <w:pStyle w:val="Heading1"/>
        <w:rPr>
          <w:lang w:val="en-US"/>
        </w:rPr>
      </w:pPr>
      <w:r w:rsidRPr="00751D25">
        <w:rPr>
          <w:lang w:val="en-US"/>
        </w:rPr>
        <w:t>References</w:t>
      </w:r>
      <w:bookmarkStart w:id="21" w:name="_Ref16604413"/>
    </w:p>
    <w:p w14:paraId="009FA6EE" w14:textId="19C78ECA" w:rsidR="00335795" w:rsidRPr="00751D25" w:rsidRDefault="00B21E29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2" w:name="_Ref169870750"/>
      <w:bookmarkStart w:id="23" w:name="_Ref157604664"/>
      <w:bookmarkStart w:id="24" w:name="_Ref193394694"/>
      <w:bookmarkStart w:id="25" w:name="_Ref196765770"/>
      <w:bookmarkStart w:id="26" w:name="_Ref202440624"/>
      <w:bookmarkStart w:id="27" w:name="_Ref210122583"/>
      <w:r w:rsidRPr="00751D25">
        <w:t>R</w:t>
      </w:r>
      <w:r w:rsidR="00844044" w:rsidRPr="00751D25">
        <w:t>P</w:t>
      </w:r>
      <w:r w:rsidRPr="00751D25">
        <w:t>-25</w:t>
      </w:r>
      <w:r w:rsidR="00E56658" w:rsidRPr="00751D25">
        <w:t>24</w:t>
      </w:r>
      <w:r w:rsidR="00BD6638">
        <w:t>4</w:t>
      </w:r>
      <w:r w:rsidR="00E56658" w:rsidRPr="00751D25">
        <w:t>5</w:t>
      </w:r>
      <w:r w:rsidRPr="00751D25">
        <w:t>, “</w:t>
      </w:r>
      <w:bookmarkEnd w:id="22"/>
      <w:bookmarkEnd w:id="23"/>
      <w:bookmarkEnd w:id="24"/>
      <w:bookmarkEnd w:id="25"/>
      <w:r w:rsidR="00E56658" w:rsidRPr="00751D25">
        <w:t>Revised WID: Artificial Intelligence (AI)/Machine Learning (ML) for NR air interface Phase 2</w:t>
      </w:r>
      <w:r w:rsidR="00D57935" w:rsidRPr="00751D25">
        <w:t xml:space="preserve">”, </w:t>
      </w:r>
      <w:r w:rsidR="005D7C27" w:rsidRPr="00751D25">
        <w:t>Qualcomm</w:t>
      </w:r>
      <w:r w:rsidR="00D57935" w:rsidRPr="00751D25">
        <w:t>.</w:t>
      </w:r>
      <w:bookmarkEnd w:id="26"/>
      <w:bookmarkEnd w:id="27"/>
    </w:p>
    <w:p w14:paraId="451B95B3" w14:textId="2E18EC4D" w:rsidR="007E3DB0" w:rsidRDefault="007E3DB0" w:rsidP="00D5793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8" w:name="_Ref209440780"/>
      <w:r>
        <w:t>TR 38.</w:t>
      </w:r>
      <w:r w:rsidR="00B11DB3">
        <w:t>843, “Study on Artificial Intelligence (AI)/Machine Learning (ML) for NR air interface”, 3GPP.</w:t>
      </w:r>
      <w:bookmarkEnd w:id="28"/>
      <w:r w:rsidR="00B11DB3">
        <w:t xml:space="preserve"> </w:t>
      </w:r>
    </w:p>
    <w:p w14:paraId="05FCA65D" w14:textId="77777777" w:rsidR="00DC693A" w:rsidRDefault="0052584F" w:rsidP="00BC77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9" w:name="_Ref208414019"/>
      <w:r w:rsidRPr="00751D25">
        <w:t>R4-2511849, “WF on [116][132] NR_AIML_air_part2”, Ericsson.</w:t>
      </w:r>
      <w:bookmarkEnd w:id="29"/>
      <w:r w:rsidRPr="00751D25">
        <w:t xml:space="preserve"> </w:t>
      </w:r>
    </w:p>
    <w:p w14:paraId="3E0A37A6" w14:textId="0E96EAAF" w:rsidR="00BC77CF" w:rsidRDefault="00DC693A" w:rsidP="00BC77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DC693A">
        <w:t>Open Neural Network Exchange</w:t>
      </w:r>
      <w:r>
        <w:rPr>
          <w:rFonts w:hint="eastAsia"/>
        </w:rPr>
        <w:t xml:space="preserve">, </w:t>
      </w:r>
      <w:hyperlink r:id="rId9" w:history="1">
        <w:r w:rsidRPr="005D25AB">
          <w:rPr>
            <w:rStyle w:val="Hyperlink"/>
          </w:rPr>
          <w:t>https://onnx.ai/</w:t>
        </w:r>
      </w:hyperlink>
    </w:p>
    <w:bookmarkEnd w:id="21"/>
    <w:p w14:paraId="76168A4C" w14:textId="77777777" w:rsidR="00DC693A" w:rsidRPr="0070390E" w:rsidRDefault="00DC693A" w:rsidP="00B3694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DengXian"/>
          <w:lang w:eastAsia="zh-CN"/>
        </w:rPr>
      </w:pPr>
    </w:p>
    <w:sectPr w:rsidR="00DC693A" w:rsidRPr="0070390E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79A4" w14:textId="77777777" w:rsidR="00807308" w:rsidRDefault="00807308">
      <w:pPr>
        <w:spacing w:after="0"/>
      </w:pPr>
      <w:r>
        <w:separator/>
      </w:r>
    </w:p>
  </w:endnote>
  <w:endnote w:type="continuationSeparator" w:id="0">
    <w:p w14:paraId="5757EEE8" w14:textId="77777777" w:rsidR="00807308" w:rsidRDefault="00807308">
      <w:pPr>
        <w:spacing w:after="0"/>
      </w:pPr>
      <w:r>
        <w:continuationSeparator/>
      </w:r>
    </w:p>
  </w:endnote>
  <w:endnote w:type="continuationNotice" w:id="1">
    <w:p w14:paraId="21C1EAB2" w14:textId="77777777" w:rsidR="00807308" w:rsidRDefault="008073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A0662" w14:textId="77777777" w:rsidR="00807308" w:rsidRDefault="00807308">
      <w:pPr>
        <w:spacing w:after="0"/>
      </w:pPr>
      <w:r>
        <w:separator/>
      </w:r>
    </w:p>
  </w:footnote>
  <w:footnote w:type="continuationSeparator" w:id="0">
    <w:p w14:paraId="74245BE8" w14:textId="77777777" w:rsidR="00807308" w:rsidRDefault="00807308">
      <w:pPr>
        <w:spacing w:after="0"/>
      </w:pPr>
      <w:r>
        <w:continuationSeparator/>
      </w:r>
    </w:p>
  </w:footnote>
  <w:footnote w:type="continuationNotice" w:id="1">
    <w:p w14:paraId="7CC82AC2" w14:textId="77777777" w:rsidR="00807308" w:rsidRDefault="008073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F58D3"/>
    <w:multiLevelType w:val="hybridMultilevel"/>
    <w:tmpl w:val="9C40E1F0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302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C5EC4"/>
    <w:multiLevelType w:val="hybridMultilevel"/>
    <w:tmpl w:val="D066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7582F"/>
    <w:multiLevelType w:val="hybridMultilevel"/>
    <w:tmpl w:val="C71E762C"/>
    <w:lvl w:ilvl="0" w:tplc="A6C2D7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86DFA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52165"/>
    <w:multiLevelType w:val="hybridMultilevel"/>
    <w:tmpl w:val="CBC6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9134A"/>
    <w:multiLevelType w:val="hybridMultilevel"/>
    <w:tmpl w:val="50BCB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3609F"/>
    <w:multiLevelType w:val="hybridMultilevel"/>
    <w:tmpl w:val="2AA2F79C"/>
    <w:lvl w:ilvl="0" w:tplc="5FF4AC5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47309"/>
    <w:multiLevelType w:val="hybridMultilevel"/>
    <w:tmpl w:val="CB4CC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C3120"/>
    <w:multiLevelType w:val="hybridMultilevel"/>
    <w:tmpl w:val="B3567D8E"/>
    <w:lvl w:ilvl="0" w:tplc="1E4466DE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6AF1"/>
    <w:multiLevelType w:val="hybridMultilevel"/>
    <w:tmpl w:val="E44A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926B8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34575"/>
    <w:multiLevelType w:val="hybridMultilevel"/>
    <w:tmpl w:val="45E27A50"/>
    <w:lvl w:ilvl="0" w:tplc="6D48BF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63C24"/>
    <w:multiLevelType w:val="hybridMultilevel"/>
    <w:tmpl w:val="D00882CA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50CF8"/>
    <w:multiLevelType w:val="hybridMultilevel"/>
    <w:tmpl w:val="D06688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1E6053"/>
    <w:multiLevelType w:val="hybridMultilevel"/>
    <w:tmpl w:val="15DE24A8"/>
    <w:lvl w:ilvl="0" w:tplc="4EA684D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2"/>
  </w:num>
  <w:num w:numId="2" w16cid:durableId="1297565486">
    <w:abstractNumId w:val="13"/>
  </w:num>
  <w:num w:numId="3" w16cid:durableId="1534264951">
    <w:abstractNumId w:val="8"/>
  </w:num>
  <w:num w:numId="4" w16cid:durableId="1764718811">
    <w:abstractNumId w:val="9"/>
  </w:num>
  <w:num w:numId="5" w16cid:durableId="1780491529">
    <w:abstractNumId w:val="21"/>
  </w:num>
  <w:num w:numId="6" w16cid:durableId="1752191925">
    <w:abstractNumId w:val="0"/>
  </w:num>
  <w:num w:numId="7" w16cid:durableId="90321689">
    <w:abstractNumId w:val="3"/>
  </w:num>
  <w:num w:numId="8" w16cid:durableId="705568414">
    <w:abstractNumId w:val="7"/>
  </w:num>
  <w:num w:numId="9" w16cid:durableId="1063333122">
    <w:abstractNumId w:val="12"/>
  </w:num>
  <w:num w:numId="10" w16cid:durableId="265357941">
    <w:abstractNumId w:val="15"/>
  </w:num>
  <w:num w:numId="11" w16cid:durableId="162210878">
    <w:abstractNumId w:val="20"/>
  </w:num>
  <w:num w:numId="12" w16cid:durableId="986587080">
    <w:abstractNumId w:val="5"/>
  </w:num>
  <w:num w:numId="13" w16cid:durableId="1187794854">
    <w:abstractNumId w:val="14"/>
  </w:num>
  <w:num w:numId="14" w16cid:durableId="1864319824">
    <w:abstractNumId w:val="11"/>
  </w:num>
  <w:num w:numId="15" w16cid:durableId="1271930638">
    <w:abstractNumId w:val="17"/>
  </w:num>
  <w:num w:numId="16" w16cid:durableId="1302886262">
    <w:abstractNumId w:val="1"/>
  </w:num>
  <w:num w:numId="17" w16cid:durableId="2055960431">
    <w:abstractNumId w:val="4"/>
  </w:num>
  <w:num w:numId="18" w16cid:durableId="318115097">
    <w:abstractNumId w:val="6"/>
  </w:num>
  <w:num w:numId="19" w16cid:durableId="1257910043">
    <w:abstractNumId w:val="19"/>
  </w:num>
  <w:num w:numId="20" w16cid:durableId="471755225">
    <w:abstractNumId w:val="16"/>
  </w:num>
  <w:num w:numId="21" w16cid:durableId="1724673016">
    <w:abstractNumId w:val="18"/>
  </w:num>
  <w:num w:numId="22" w16cid:durableId="1248659776">
    <w:abstractNumId w:val="2"/>
  </w:num>
  <w:num w:numId="23" w16cid:durableId="830562832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3B6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67"/>
    <w:rsid w:val="00003FC8"/>
    <w:rsid w:val="000043CA"/>
    <w:rsid w:val="000047D2"/>
    <w:rsid w:val="00004D1B"/>
    <w:rsid w:val="00004D64"/>
    <w:rsid w:val="00005E79"/>
    <w:rsid w:val="00005EDC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8BA"/>
    <w:rsid w:val="00007A0C"/>
    <w:rsid w:val="00007F20"/>
    <w:rsid w:val="00010088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42"/>
    <w:rsid w:val="0001275B"/>
    <w:rsid w:val="00012982"/>
    <w:rsid w:val="00012A6B"/>
    <w:rsid w:val="00012D27"/>
    <w:rsid w:val="00012D5A"/>
    <w:rsid w:val="0001355D"/>
    <w:rsid w:val="00013AAC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1CE"/>
    <w:rsid w:val="00033383"/>
    <w:rsid w:val="000333C8"/>
    <w:rsid w:val="0003350F"/>
    <w:rsid w:val="0003407F"/>
    <w:rsid w:val="0003416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66"/>
    <w:rsid w:val="00040074"/>
    <w:rsid w:val="00040C18"/>
    <w:rsid w:val="00040F4E"/>
    <w:rsid w:val="00041292"/>
    <w:rsid w:val="00041B14"/>
    <w:rsid w:val="0004248E"/>
    <w:rsid w:val="000426B0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65F1"/>
    <w:rsid w:val="0004704B"/>
    <w:rsid w:val="00047312"/>
    <w:rsid w:val="0004755A"/>
    <w:rsid w:val="000479C3"/>
    <w:rsid w:val="00047DAF"/>
    <w:rsid w:val="0005017E"/>
    <w:rsid w:val="0005034B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D05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3D69"/>
    <w:rsid w:val="0007425F"/>
    <w:rsid w:val="00074521"/>
    <w:rsid w:val="0007457A"/>
    <w:rsid w:val="00074642"/>
    <w:rsid w:val="00075305"/>
    <w:rsid w:val="000759BE"/>
    <w:rsid w:val="00075BF3"/>
    <w:rsid w:val="00075CF1"/>
    <w:rsid w:val="00075E56"/>
    <w:rsid w:val="0007610F"/>
    <w:rsid w:val="00076200"/>
    <w:rsid w:val="00076D19"/>
    <w:rsid w:val="0007728E"/>
    <w:rsid w:val="0007739B"/>
    <w:rsid w:val="00077DB4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B63"/>
    <w:rsid w:val="00082D6B"/>
    <w:rsid w:val="0008310C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8D8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8A7"/>
    <w:rsid w:val="00096D4C"/>
    <w:rsid w:val="00096D84"/>
    <w:rsid w:val="00096FE3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97"/>
    <w:rsid w:val="000A5BF1"/>
    <w:rsid w:val="000A5CCF"/>
    <w:rsid w:val="000A693F"/>
    <w:rsid w:val="000A6DD2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860"/>
    <w:rsid w:val="000B0ABA"/>
    <w:rsid w:val="000B0F93"/>
    <w:rsid w:val="000B10FD"/>
    <w:rsid w:val="000B1641"/>
    <w:rsid w:val="000B1836"/>
    <w:rsid w:val="000B1F1F"/>
    <w:rsid w:val="000B1FA5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864"/>
    <w:rsid w:val="000C0BD0"/>
    <w:rsid w:val="000C118D"/>
    <w:rsid w:val="000C175C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91B"/>
    <w:rsid w:val="000C3B5B"/>
    <w:rsid w:val="000C3EB5"/>
    <w:rsid w:val="000C3FF8"/>
    <w:rsid w:val="000C4219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F22"/>
    <w:rsid w:val="000D1A9D"/>
    <w:rsid w:val="000D1CBA"/>
    <w:rsid w:val="000D1E10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380"/>
    <w:rsid w:val="000D53F9"/>
    <w:rsid w:val="000D563F"/>
    <w:rsid w:val="000D598E"/>
    <w:rsid w:val="000D5CD5"/>
    <w:rsid w:val="000D5CFC"/>
    <w:rsid w:val="000D6008"/>
    <w:rsid w:val="000D64E0"/>
    <w:rsid w:val="000D6A5E"/>
    <w:rsid w:val="000D6DBA"/>
    <w:rsid w:val="000D7B74"/>
    <w:rsid w:val="000D7D30"/>
    <w:rsid w:val="000D7DAC"/>
    <w:rsid w:val="000E0138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20AF"/>
    <w:rsid w:val="000E213C"/>
    <w:rsid w:val="000E2ADE"/>
    <w:rsid w:val="000E2B75"/>
    <w:rsid w:val="000E2C22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40"/>
    <w:rsid w:val="000E5749"/>
    <w:rsid w:val="000E5AA9"/>
    <w:rsid w:val="000E5E0B"/>
    <w:rsid w:val="000E63D2"/>
    <w:rsid w:val="000E6567"/>
    <w:rsid w:val="000E69C2"/>
    <w:rsid w:val="000E6D00"/>
    <w:rsid w:val="000E7305"/>
    <w:rsid w:val="000E7499"/>
    <w:rsid w:val="000E766F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C2"/>
    <w:rsid w:val="000F32F5"/>
    <w:rsid w:val="000F3987"/>
    <w:rsid w:val="000F399F"/>
    <w:rsid w:val="000F3D29"/>
    <w:rsid w:val="000F41F4"/>
    <w:rsid w:val="000F42E5"/>
    <w:rsid w:val="000F4905"/>
    <w:rsid w:val="000F4B9D"/>
    <w:rsid w:val="000F522D"/>
    <w:rsid w:val="000F566C"/>
    <w:rsid w:val="000F5831"/>
    <w:rsid w:val="000F590A"/>
    <w:rsid w:val="000F614F"/>
    <w:rsid w:val="000F6226"/>
    <w:rsid w:val="000F63AD"/>
    <w:rsid w:val="000F674F"/>
    <w:rsid w:val="000F675C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0FB2"/>
    <w:rsid w:val="00101279"/>
    <w:rsid w:val="00101306"/>
    <w:rsid w:val="0010168D"/>
    <w:rsid w:val="0010185F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08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51"/>
    <w:rsid w:val="001145A9"/>
    <w:rsid w:val="00114934"/>
    <w:rsid w:val="00114D94"/>
    <w:rsid w:val="00115441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1F5E"/>
    <w:rsid w:val="0012245A"/>
    <w:rsid w:val="00122734"/>
    <w:rsid w:val="0012275A"/>
    <w:rsid w:val="001227E8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84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21D"/>
    <w:rsid w:val="00136645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112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D69"/>
    <w:rsid w:val="0014607D"/>
    <w:rsid w:val="001464B5"/>
    <w:rsid w:val="00146967"/>
    <w:rsid w:val="00146A54"/>
    <w:rsid w:val="00146FA6"/>
    <w:rsid w:val="00147134"/>
    <w:rsid w:val="00147211"/>
    <w:rsid w:val="0014747F"/>
    <w:rsid w:val="00147482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360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31F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2E03"/>
    <w:rsid w:val="00163842"/>
    <w:rsid w:val="00163A8E"/>
    <w:rsid w:val="00163EC5"/>
    <w:rsid w:val="0016479A"/>
    <w:rsid w:val="00164A64"/>
    <w:rsid w:val="00164E7E"/>
    <w:rsid w:val="0016508B"/>
    <w:rsid w:val="001650B8"/>
    <w:rsid w:val="0016516D"/>
    <w:rsid w:val="001653DE"/>
    <w:rsid w:val="00165B22"/>
    <w:rsid w:val="00165D75"/>
    <w:rsid w:val="00165F32"/>
    <w:rsid w:val="00165FC0"/>
    <w:rsid w:val="00166166"/>
    <w:rsid w:val="00166D99"/>
    <w:rsid w:val="0016716C"/>
    <w:rsid w:val="0016758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0E4"/>
    <w:rsid w:val="001726F6"/>
    <w:rsid w:val="001727E6"/>
    <w:rsid w:val="001727F4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6B6D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662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DA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078"/>
    <w:rsid w:val="0019028C"/>
    <w:rsid w:val="0019086A"/>
    <w:rsid w:val="0019090F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4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353"/>
    <w:rsid w:val="001B072D"/>
    <w:rsid w:val="001B0D31"/>
    <w:rsid w:val="001B0FC3"/>
    <w:rsid w:val="001B13E6"/>
    <w:rsid w:val="001B17F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B797E"/>
    <w:rsid w:val="001C0596"/>
    <w:rsid w:val="001C0C57"/>
    <w:rsid w:val="001C0CB2"/>
    <w:rsid w:val="001C1408"/>
    <w:rsid w:val="001C14C3"/>
    <w:rsid w:val="001C17B0"/>
    <w:rsid w:val="001C17B2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1EDA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7EA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64D3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94B"/>
    <w:rsid w:val="001E2A10"/>
    <w:rsid w:val="001E2DC8"/>
    <w:rsid w:val="001E3879"/>
    <w:rsid w:val="001E3909"/>
    <w:rsid w:val="001E3949"/>
    <w:rsid w:val="001E3A53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B03"/>
    <w:rsid w:val="001E7EDC"/>
    <w:rsid w:val="001E7F39"/>
    <w:rsid w:val="001E7F9E"/>
    <w:rsid w:val="001F0097"/>
    <w:rsid w:val="001F0190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40B"/>
    <w:rsid w:val="001F4688"/>
    <w:rsid w:val="001F472F"/>
    <w:rsid w:val="001F47D4"/>
    <w:rsid w:val="001F4A75"/>
    <w:rsid w:val="001F4A8D"/>
    <w:rsid w:val="001F4F7C"/>
    <w:rsid w:val="001F5555"/>
    <w:rsid w:val="001F55AB"/>
    <w:rsid w:val="001F5630"/>
    <w:rsid w:val="001F56E2"/>
    <w:rsid w:val="001F6103"/>
    <w:rsid w:val="001F6267"/>
    <w:rsid w:val="001F6397"/>
    <w:rsid w:val="001F6448"/>
    <w:rsid w:val="001F6A4A"/>
    <w:rsid w:val="001F6B0F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03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34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40B7"/>
    <w:rsid w:val="0022420D"/>
    <w:rsid w:val="002246D0"/>
    <w:rsid w:val="00224804"/>
    <w:rsid w:val="00224992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4A7F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208"/>
    <w:rsid w:val="002455EF"/>
    <w:rsid w:val="00245633"/>
    <w:rsid w:val="002456BC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B08"/>
    <w:rsid w:val="00266CD9"/>
    <w:rsid w:val="002674B3"/>
    <w:rsid w:val="002677F5"/>
    <w:rsid w:val="002678DE"/>
    <w:rsid w:val="00267C63"/>
    <w:rsid w:val="00267E9B"/>
    <w:rsid w:val="00267ECA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ABD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D69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289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AD4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97FF2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43D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699"/>
    <w:rsid w:val="002C2731"/>
    <w:rsid w:val="002C28AC"/>
    <w:rsid w:val="002C2C98"/>
    <w:rsid w:val="002C2E4F"/>
    <w:rsid w:val="002C32BD"/>
    <w:rsid w:val="002C3D0B"/>
    <w:rsid w:val="002C3EBC"/>
    <w:rsid w:val="002C45EB"/>
    <w:rsid w:val="002C493A"/>
    <w:rsid w:val="002C4A53"/>
    <w:rsid w:val="002C4BE6"/>
    <w:rsid w:val="002C4C83"/>
    <w:rsid w:val="002C53DB"/>
    <w:rsid w:val="002C5571"/>
    <w:rsid w:val="002C5EB5"/>
    <w:rsid w:val="002C65C4"/>
    <w:rsid w:val="002C6748"/>
    <w:rsid w:val="002C6A0B"/>
    <w:rsid w:val="002C6A84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1D7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6DC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C7"/>
    <w:rsid w:val="002D71DC"/>
    <w:rsid w:val="002D75D4"/>
    <w:rsid w:val="002D75F0"/>
    <w:rsid w:val="002D7D11"/>
    <w:rsid w:val="002E02EB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2F60"/>
    <w:rsid w:val="002E3217"/>
    <w:rsid w:val="002E34BD"/>
    <w:rsid w:val="002E3612"/>
    <w:rsid w:val="002E37E7"/>
    <w:rsid w:val="002E3FC2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72D"/>
    <w:rsid w:val="002E7893"/>
    <w:rsid w:val="002E7BE1"/>
    <w:rsid w:val="002E7D8B"/>
    <w:rsid w:val="002E7FA0"/>
    <w:rsid w:val="002F04BF"/>
    <w:rsid w:val="002F0512"/>
    <w:rsid w:val="002F0564"/>
    <w:rsid w:val="002F072E"/>
    <w:rsid w:val="002F08A5"/>
    <w:rsid w:val="002F08F0"/>
    <w:rsid w:val="002F0C32"/>
    <w:rsid w:val="002F11E9"/>
    <w:rsid w:val="002F17C1"/>
    <w:rsid w:val="002F1A3F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FB5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485"/>
    <w:rsid w:val="00305885"/>
    <w:rsid w:val="00305ED9"/>
    <w:rsid w:val="00306353"/>
    <w:rsid w:val="003067C0"/>
    <w:rsid w:val="00306887"/>
    <w:rsid w:val="00306D83"/>
    <w:rsid w:val="00307251"/>
    <w:rsid w:val="003075B5"/>
    <w:rsid w:val="00307639"/>
    <w:rsid w:val="0030776B"/>
    <w:rsid w:val="003077B7"/>
    <w:rsid w:val="00307913"/>
    <w:rsid w:val="003079AF"/>
    <w:rsid w:val="00310185"/>
    <w:rsid w:val="00310508"/>
    <w:rsid w:val="00310C26"/>
    <w:rsid w:val="00310FB7"/>
    <w:rsid w:val="003111B8"/>
    <w:rsid w:val="00311285"/>
    <w:rsid w:val="00311320"/>
    <w:rsid w:val="00311943"/>
    <w:rsid w:val="00311EAA"/>
    <w:rsid w:val="0031231F"/>
    <w:rsid w:val="00312509"/>
    <w:rsid w:val="00312C82"/>
    <w:rsid w:val="003131C9"/>
    <w:rsid w:val="003136F6"/>
    <w:rsid w:val="00313713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A8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79"/>
    <w:rsid w:val="003416BB"/>
    <w:rsid w:val="00341703"/>
    <w:rsid w:val="00341930"/>
    <w:rsid w:val="00341C7B"/>
    <w:rsid w:val="00342487"/>
    <w:rsid w:val="003426E8"/>
    <w:rsid w:val="00342C65"/>
    <w:rsid w:val="003434FE"/>
    <w:rsid w:val="003437B1"/>
    <w:rsid w:val="00343A0B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3CA"/>
    <w:rsid w:val="003528A4"/>
    <w:rsid w:val="003528BC"/>
    <w:rsid w:val="003529DD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E44"/>
    <w:rsid w:val="003571C0"/>
    <w:rsid w:val="0035764C"/>
    <w:rsid w:val="003576A7"/>
    <w:rsid w:val="003577C2"/>
    <w:rsid w:val="003578CA"/>
    <w:rsid w:val="00357A3A"/>
    <w:rsid w:val="00357C3D"/>
    <w:rsid w:val="00357C99"/>
    <w:rsid w:val="00357E28"/>
    <w:rsid w:val="003603E5"/>
    <w:rsid w:val="00360852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52D"/>
    <w:rsid w:val="00364716"/>
    <w:rsid w:val="00364B29"/>
    <w:rsid w:val="00364D76"/>
    <w:rsid w:val="003650E2"/>
    <w:rsid w:val="00365139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F69"/>
    <w:rsid w:val="0037217A"/>
    <w:rsid w:val="003721BB"/>
    <w:rsid w:val="003721E2"/>
    <w:rsid w:val="003724A9"/>
    <w:rsid w:val="00372819"/>
    <w:rsid w:val="00372A23"/>
    <w:rsid w:val="003730BA"/>
    <w:rsid w:val="0037364D"/>
    <w:rsid w:val="003737DC"/>
    <w:rsid w:val="003738AD"/>
    <w:rsid w:val="00373C0A"/>
    <w:rsid w:val="003741DE"/>
    <w:rsid w:val="00374642"/>
    <w:rsid w:val="003749A3"/>
    <w:rsid w:val="00374B7E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129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1E06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221"/>
    <w:rsid w:val="003847EB"/>
    <w:rsid w:val="00384ACD"/>
    <w:rsid w:val="00384CBA"/>
    <w:rsid w:val="00384E50"/>
    <w:rsid w:val="00384FC1"/>
    <w:rsid w:val="00385071"/>
    <w:rsid w:val="00385166"/>
    <w:rsid w:val="0038614B"/>
    <w:rsid w:val="00386284"/>
    <w:rsid w:val="00386335"/>
    <w:rsid w:val="0038666A"/>
    <w:rsid w:val="0038680C"/>
    <w:rsid w:val="00386A88"/>
    <w:rsid w:val="00386B4C"/>
    <w:rsid w:val="00386B81"/>
    <w:rsid w:val="00386ED8"/>
    <w:rsid w:val="00386F2E"/>
    <w:rsid w:val="00387121"/>
    <w:rsid w:val="0038731B"/>
    <w:rsid w:val="00387D21"/>
    <w:rsid w:val="00387D8B"/>
    <w:rsid w:val="003903EC"/>
    <w:rsid w:val="00390C15"/>
    <w:rsid w:val="00390CB5"/>
    <w:rsid w:val="00390CC3"/>
    <w:rsid w:val="00390ED1"/>
    <w:rsid w:val="00391959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399"/>
    <w:rsid w:val="0039475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CB"/>
    <w:rsid w:val="003A6F7F"/>
    <w:rsid w:val="003A76B6"/>
    <w:rsid w:val="003A794B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9"/>
    <w:rsid w:val="003B5EE8"/>
    <w:rsid w:val="003B60AC"/>
    <w:rsid w:val="003B6479"/>
    <w:rsid w:val="003B6626"/>
    <w:rsid w:val="003B6859"/>
    <w:rsid w:val="003B6B44"/>
    <w:rsid w:val="003B6EDF"/>
    <w:rsid w:val="003B73CA"/>
    <w:rsid w:val="003B7D4C"/>
    <w:rsid w:val="003C022C"/>
    <w:rsid w:val="003C0554"/>
    <w:rsid w:val="003C09D9"/>
    <w:rsid w:val="003C0C2B"/>
    <w:rsid w:val="003C0D6F"/>
    <w:rsid w:val="003C19E9"/>
    <w:rsid w:val="003C1A26"/>
    <w:rsid w:val="003C1A3F"/>
    <w:rsid w:val="003C1EDD"/>
    <w:rsid w:val="003C213A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45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CC7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4C6B"/>
    <w:rsid w:val="003F5019"/>
    <w:rsid w:val="003F505F"/>
    <w:rsid w:val="003F53C9"/>
    <w:rsid w:val="003F5401"/>
    <w:rsid w:val="003F59D5"/>
    <w:rsid w:val="003F5A87"/>
    <w:rsid w:val="003F6008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E3"/>
    <w:rsid w:val="00402622"/>
    <w:rsid w:val="004030A8"/>
    <w:rsid w:val="004030AE"/>
    <w:rsid w:val="00403353"/>
    <w:rsid w:val="00403BA6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133"/>
    <w:rsid w:val="004074AC"/>
    <w:rsid w:val="00407C47"/>
    <w:rsid w:val="00410082"/>
    <w:rsid w:val="00410556"/>
    <w:rsid w:val="00410FD7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743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176"/>
    <w:rsid w:val="00423BCF"/>
    <w:rsid w:val="00423C90"/>
    <w:rsid w:val="00424048"/>
    <w:rsid w:val="004241AD"/>
    <w:rsid w:val="00424268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C7D"/>
    <w:rsid w:val="004273DE"/>
    <w:rsid w:val="0042796C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ECB"/>
    <w:rsid w:val="00453F50"/>
    <w:rsid w:val="004541EE"/>
    <w:rsid w:val="00454731"/>
    <w:rsid w:val="00454B9F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B1E"/>
    <w:rsid w:val="00457D18"/>
    <w:rsid w:val="00457D29"/>
    <w:rsid w:val="0046028C"/>
    <w:rsid w:val="004602F2"/>
    <w:rsid w:val="00460660"/>
    <w:rsid w:val="004608AF"/>
    <w:rsid w:val="00460BC6"/>
    <w:rsid w:val="00460D53"/>
    <w:rsid w:val="0046115B"/>
    <w:rsid w:val="00461199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822"/>
    <w:rsid w:val="00464E7C"/>
    <w:rsid w:val="00464F94"/>
    <w:rsid w:val="00464FB6"/>
    <w:rsid w:val="0046552A"/>
    <w:rsid w:val="00465565"/>
    <w:rsid w:val="00465677"/>
    <w:rsid w:val="004662A2"/>
    <w:rsid w:val="0046632D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05C"/>
    <w:rsid w:val="0047222E"/>
    <w:rsid w:val="00472325"/>
    <w:rsid w:val="00472429"/>
    <w:rsid w:val="00472562"/>
    <w:rsid w:val="00472734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3BE2"/>
    <w:rsid w:val="004841A0"/>
    <w:rsid w:val="00484717"/>
    <w:rsid w:val="004847F6"/>
    <w:rsid w:val="00484E30"/>
    <w:rsid w:val="00484E45"/>
    <w:rsid w:val="00484E53"/>
    <w:rsid w:val="00485022"/>
    <w:rsid w:val="0048573A"/>
    <w:rsid w:val="004858AC"/>
    <w:rsid w:val="00485B1F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5A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C9A"/>
    <w:rsid w:val="00496D3E"/>
    <w:rsid w:val="0049706E"/>
    <w:rsid w:val="00497758"/>
    <w:rsid w:val="004977CF"/>
    <w:rsid w:val="00497FB2"/>
    <w:rsid w:val="004A0014"/>
    <w:rsid w:val="004A068C"/>
    <w:rsid w:val="004A0763"/>
    <w:rsid w:val="004A097C"/>
    <w:rsid w:val="004A0E55"/>
    <w:rsid w:val="004A164B"/>
    <w:rsid w:val="004A189F"/>
    <w:rsid w:val="004A1A72"/>
    <w:rsid w:val="004A1C95"/>
    <w:rsid w:val="004A1EAE"/>
    <w:rsid w:val="004A1EC1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889"/>
    <w:rsid w:val="004B08B5"/>
    <w:rsid w:val="004B0AD6"/>
    <w:rsid w:val="004B0B1D"/>
    <w:rsid w:val="004B0DB9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6BD"/>
    <w:rsid w:val="004B69C6"/>
    <w:rsid w:val="004B6B11"/>
    <w:rsid w:val="004B7156"/>
    <w:rsid w:val="004B7534"/>
    <w:rsid w:val="004B7861"/>
    <w:rsid w:val="004B7980"/>
    <w:rsid w:val="004B7D5F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59"/>
    <w:rsid w:val="004C19AE"/>
    <w:rsid w:val="004C1A9D"/>
    <w:rsid w:val="004C1FF1"/>
    <w:rsid w:val="004C22EA"/>
    <w:rsid w:val="004C2B2E"/>
    <w:rsid w:val="004C2E99"/>
    <w:rsid w:val="004C35DB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A5"/>
    <w:rsid w:val="004C60F1"/>
    <w:rsid w:val="004C682A"/>
    <w:rsid w:val="004C6A73"/>
    <w:rsid w:val="004C6D8F"/>
    <w:rsid w:val="004C7192"/>
    <w:rsid w:val="004C7288"/>
    <w:rsid w:val="004C78F0"/>
    <w:rsid w:val="004C79D7"/>
    <w:rsid w:val="004D03AA"/>
    <w:rsid w:val="004D0595"/>
    <w:rsid w:val="004D0991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052"/>
    <w:rsid w:val="004D4432"/>
    <w:rsid w:val="004D4536"/>
    <w:rsid w:val="004D45CD"/>
    <w:rsid w:val="004D4627"/>
    <w:rsid w:val="004D46E5"/>
    <w:rsid w:val="004D4B41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9C1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57E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714"/>
    <w:rsid w:val="004F2FC3"/>
    <w:rsid w:val="004F358C"/>
    <w:rsid w:val="004F3912"/>
    <w:rsid w:val="004F3BA5"/>
    <w:rsid w:val="004F3C7B"/>
    <w:rsid w:val="004F46B6"/>
    <w:rsid w:val="004F4772"/>
    <w:rsid w:val="004F4951"/>
    <w:rsid w:val="004F4F70"/>
    <w:rsid w:val="004F596E"/>
    <w:rsid w:val="004F5ADA"/>
    <w:rsid w:val="004F5B49"/>
    <w:rsid w:val="004F5E06"/>
    <w:rsid w:val="004F614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20F"/>
    <w:rsid w:val="005048E5"/>
    <w:rsid w:val="0050514C"/>
    <w:rsid w:val="0050518E"/>
    <w:rsid w:val="00505D08"/>
    <w:rsid w:val="00505ED5"/>
    <w:rsid w:val="00505F80"/>
    <w:rsid w:val="00506013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186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2A2"/>
    <w:rsid w:val="005143A1"/>
    <w:rsid w:val="005143CD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E35"/>
    <w:rsid w:val="0052316D"/>
    <w:rsid w:val="0052323B"/>
    <w:rsid w:val="00523301"/>
    <w:rsid w:val="0052369F"/>
    <w:rsid w:val="005237DD"/>
    <w:rsid w:val="0052391C"/>
    <w:rsid w:val="00523A6A"/>
    <w:rsid w:val="00523B24"/>
    <w:rsid w:val="00523F75"/>
    <w:rsid w:val="00523FA8"/>
    <w:rsid w:val="005247B3"/>
    <w:rsid w:val="005248DD"/>
    <w:rsid w:val="005255B1"/>
    <w:rsid w:val="0052564B"/>
    <w:rsid w:val="0052584F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92D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2FA3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89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D1F"/>
    <w:rsid w:val="00550FCD"/>
    <w:rsid w:val="005518F6"/>
    <w:rsid w:val="00551B9B"/>
    <w:rsid w:val="0055206F"/>
    <w:rsid w:val="00552584"/>
    <w:rsid w:val="00552A9F"/>
    <w:rsid w:val="00552B2C"/>
    <w:rsid w:val="00552D94"/>
    <w:rsid w:val="0055315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B50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6AB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563"/>
    <w:rsid w:val="00580688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10C"/>
    <w:rsid w:val="00587513"/>
    <w:rsid w:val="005875C4"/>
    <w:rsid w:val="00587960"/>
    <w:rsid w:val="005879E5"/>
    <w:rsid w:val="00587B12"/>
    <w:rsid w:val="005901DB"/>
    <w:rsid w:val="005904E0"/>
    <w:rsid w:val="00590CAC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43B"/>
    <w:rsid w:val="005A1609"/>
    <w:rsid w:val="005A1F56"/>
    <w:rsid w:val="005A1FC2"/>
    <w:rsid w:val="005A2356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855"/>
    <w:rsid w:val="005B5DCE"/>
    <w:rsid w:val="005B6387"/>
    <w:rsid w:val="005B6D52"/>
    <w:rsid w:val="005B6DAA"/>
    <w:rsid w:val="005B71D7"/>
    <w:rsid w:val="005B76B1"/>
    <w:rsid w:val="005B7821"/>
    <w:rsid w:val="005B7AC0"/>
    <w:rsid w:val="005B7FB6"/>
    <w:rsid w:val="005C007F"/>
    <w:rsid w:val="005C0968"/>
    <w:rsid w:val="005C0E3B"/>
    <w:rsid w:val="005C0FA1"/>
    <w:rsid w:val="005C11C0"/>
    <w:rsid w:val="005C1460"/>
    <w:rsid w:val="005C1776"/>
    <w:rsid w:val="005C1AEF"/>
    <w:rsid w:val="005C1B6A"/>
    <w:rsid w:val="005C1DFD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27"/>
    <w:rsid w:val="005D7CFC"/>
    <w:rsid w:val="005D7F1F"/>
    <w:rsid w:val="005E023A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1B4"/>
    <w:rsid w:val="005F0308"/>
    <w:rsid w:val="005F052B"/>
    <w:rsid w:val="005F08EA"/>
    <w:rsid w:val="005F15A7"/>
    <w:rsid w:val="005F165F"/>
    <w:rsid w:val="005F1A15"/>
    <w:rsid w:val="005F1C69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AC6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2CC"/>
    <w:rsid w:val="006033F1"/>
    <w:rsid w:val="00603964"/>
    <w:rsid w:val="00603A5D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9CE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247"/>
    <w:rsid w:val="006243FA"/>
    <w:rsid w:val="0062446D"/>
    <w:rsid w:val="00624744"/>
    <w:rsid w:val="0062494B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B43"/>
    <w:rsid w:val="006351F4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13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0D3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56B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2ED"/>
    <w:rsid w:val="006635E8"/>
    <w:rsid w:val="0066380B"/>
    <w:rsid w:val="00663968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77F6"/>
    <w:rsid w:val="006678D7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876"/>
    <w:rsid w:val="00671FD6"/>
    <w:rsid w:val="00672003"/>
    <w:rsid w:val="006720A3"/>
    <w:rsid w:val="006720C6"/>
    <w:rsid w:val="006720F5"/>
    <w:rsid w:val="0067217F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1EB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22B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2E76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6EBF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D5C"/>
    <w:rsid w:val="006B10FF"/>
    <w:rsid w:val="006B1877"/>
    <w:rsid w:val="006B2043"/>
    <w:rsid w:val="006B24F6"/>
    <w:rsid w:val="006B250C"/>
    <w:rsid w:val="006B2AA2"/>
    <w:rsid w:val="006B2EF8"/>
    <w:rsid w:val="006B3034"/>
    <w:rsid w:val="006B310B"/>
    <w:rsid w:val="006B3BD0"/>
    <w:rsid w:val="006B3CEF"/>
    <w:rsid w:val="006B3D6E"/>
    <w:rsid w:val="006B4430"/>
    <w:rsid w:val="006B4AE5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365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3ED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6A74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518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596A"/>
    <w:rsid w:val="006D6C98"/>
    <w:rsid w:val="006D7493"/>
    <w:rsid w:val="006D7A9C"/>
    <w:rsid w:val="006E07BB"/>
    <w:rsid w:val="006E0E5A"/>
    <w:rsid w:val="006E13CB"/>
    <w:rsid w:val="006E15B5"/>
    <w:rsid w:val="006E168B"/>
    <w:rsid w:val="006E1A3A"/>
    <w:rsid w:val="006E1A8F"/>
    <w:rsid w:val="006E1FA3"/>
    <w:rsid w:val="006E2255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BC0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429"/>
    <w:rsid w:val="0070051E"/>
    <w:rsid w:val="00700670"/>
    <w:rsid w:val="00701404"/>
    <w:rsid w:val="007016D4"/>
    <w:rsid w:val="00701783"/>
    <w:rsid w:val="0070187A"/>
    <w:rsid w:val="00701942"/>
    <w:rsid w:val="00701A77"/>
    <w:rsid w:val="00701B16"/>
    <w:rsid w:val="00702207"/>
    <w:rsid w:val="00702356"/>
    <w:rsid w:val="00702709"/>
    <w:rsid w:val="00702A3A"/>
    <w:rsid w:val="00702C1E"/>
    <w:rsid w:val="00702D7B"/>
    <w:rsid w:val="00702F95"/>
    <w:rsid w:val="0070390E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5BA"/>
    <w:rsid w:val="00705BA2"/>
    <w:rsid w:val="00706A23"/>
    <w:rsid w:val="00706A70"/>
    <w:rsid w:val="00706B70"/>
    <w:rsid w:val="00707027"/>
    <w:rsid w:val="0070721A"/>
    <w:rsid w:val="0070721E"/>
    <w:rsid w:val="00707338"/>
    <w:rsid w:val="00707855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1600"/>
    <w:rsid w:val="007129EC"/>
    <w:rsid w:val="0071345A"/>
    <w:rsid w:val="00713715"/>
    <w:rsid w:val="00714125"/>
    <w:rsid w:val="00714654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9E3"/>
    <w:rsid w:val="00730DFE"/>
    <w:rsid w:val="00730F6B"/>
    <w:rsid w:val="0073128E"/>
    <w:rsid w:val="00731578"/>
    <w:rsid w:val="00731741"/>
    <w:rsid w:val="00731919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13E"/>
    <w:rsid w:val="007357B5"/>
    <w:rsid w:val="00735E6C"/>
    <w:rsid w:val="007367D6"/>
    <w:rsid w:val="00736BB2"/>
    <w:rsid w:val="00736D10"/>
    <w:rsid w:val="007371D2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752"/>
    <w:rsid w:val="007417BB"/>
    <w:rsid w:val="0074183B"/>
    <w:rsid w:val="00741975"/>
    <w:rsid w:val="00741AC2"/>
    <w:rsid w:val="007420A4"/>
    <w:rsid w:val="007420FD"/>
    <w:rsid w:val="007426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603"/>
    <w:rsid w:val="0074473E"/>
    <w:rsid w:val="00744BEE"/>
    <w:rsid w:val="00744CC2"/>
    <w:rsid w:val="00744E8C"/>
    <w:rsid w:val="0074563A"/>
    <w:rsid w:val="00745ACC"/>
    <w:rsid w:val="00745AE2"/>
    <w:rsid w:val="00745E7A"/>
    <w:rsid w:val="00746195"/>
    <w:rsid w:val="00746AD4"/>
    <w:rsid w:val="00746B3C"/>
    <w:rsid w:val="007472CC"/>
    <w:rsid w:val="007478D3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9C7"/>
    <w:rsid w:val="00751D25"/>
    <w:rsid w:val="00751F4D"/>
    <w:rsid w:val="007521D0"/>
    <w:rsid w:val="00753706"/>
    <w:rsid w:val="00753C5C"/>
    <w:rsid w:val="00753F21"/>
    <w:rsid w:val="007542C4"/>
    <w:rsid w:val="007543CF"/>
    <w:rsid w:val="007544EA"/>
    <w:rsid w:val="0075458D"/>
    <w:rsid w:val="00754746"/>
    <w:rsid w:val="00754767"/>
    <w:rsid w:val="007547BC"/>
    <w:rsid w:val="007549A3"/>
    <w:rsid w:val="00754A7B"/>
    <w:rsid w:val="00754B28"/>
    <w:rsid w:val="00754EFE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B20"/>
    <w:rsid w:val="00764C45"/>
    <w:rsid w:val="00764CD4"/>
    <w:rsid w:val="00764D6C"/>
    <w:rsid w:val="00765050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5B"/>
    <w:rsid w:val="00766ADB"/>
    <w:rsid w:val="00766D36"/>
    <w:rsid w:val="00766EB9"/>
    <w:rsid w:val="00767361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144"/>
    <w:rsid w:val="00772B27"/>
    <w:rsid w:val="0077305D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B7D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064"/>
    <w:rsid w:val="007800A9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1EAC"/>
    <w:rsid w:val="00782115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6F7C"/>
    <w:rsid w:val="007871A1"/>
    <w:rsid w:val="007872B5"/>
    <w:rsid w:val="00787444"/>
    <w:rsid w:val="00787767"/>
    <w:rsid w:val="00787815"/>
    <w:rsid w:val="007902C2"/>
    <w:rsid w:val="007907E7"/>
    <w:rsid w:val="0079173E"/>
    <w:rsid w:val="007917EB"/>
    <w:rsid w:val="00791D0C"/>
    <w:rsid w:val="00791D31"/>
    <w:rsid w:val="00791DAA"/>
    <w:rsid w:val="0079201B"/>
    <w:rsid w:val="007920D4"/>
    <w:rsid w:val="007933D6"/>
    <w:rsid w:val="00793785"/>
    <w:rsid w:val="007938D7"/>
    <w:rsid w:val="007939E2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36D"/>
    <w:rsid w:val="00795512"/>
    <w:rsid w:val="007959C5"/>
    <w:rsid w:val="00796293"/>
    <w:rsid w:val="00796622"/>
    <w:rsid w:val="00796849"/>
    <w:rsid w:val="00796983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C66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7F3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6E1B"/>
    <w:rsid w:val="007A7065"/>
    <w:rsid w:val="007A73FB"/>
    <w:rsid w:val="007A74E5"/>
    <w:rsid w:val="007A75FA"/>
    <w:rsid w:val="007A787B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43D"/>
    <w:rsid w:val="007D560B"/>
    <w:rsid w:val="007D5BC6"/>
    <w:rsid w:val="007D5D9E"/>
    <w:rsid w:val="007D6154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0DA1"/>
    <w:rsid w:val="007E1653"/>
    <w:rsid w:val="007E1679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DB0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69F"/>
    <w:rsid w:val="007F288E"/>
    <w:rsid w:val="007F2917"/>
    <w:rsid w:val="007F2B8C"/>
    <w:rsid w:val="007F2CEC"/>
    <w:rsid w:val="007F2FB7"/>
    <w:rsid w:val="007F32A9"/>
    <w:rsid w:val="007F33E8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7046"/>
    <w:rsid w:val="007F751E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7E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CF2"/>
    <w:rsid w:val="00805F9E"/>
    <w:rsid w:val="00806182"/>
    <w:rsid w:val="008061C4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08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A7F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12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72E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5C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44"/>
    <w:rsid w:val="00844066"/>
    <w:rsid w:val="0084408E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47DB5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2E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86B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290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58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1DD"/>
    <w:rsid w:val="008B2438"/>
    <w:rsid w:val="008B28E6"/>
    <w:rsid w:val="008B290B"/>
    <w:rsid w:val="008B2ABE"/>
    <w:rsid w:val="008B2CE9"/>
    <w:rsid w:val="008B3142"/>
    <w:rsid w:val="008B33CF"/>
    <w:rsid w:val="008B392D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427"/>
    <w:rsid w:val="008B555B"/>
    <w:rsid w:val="008B55D4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88F"/>
    <w:rsid w:val="008C4A7C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C38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79F"/>
    <w:rsid w:val="008D3A1C"/>
    <w:rsid w:val="008D49B9"/>
    <w:rsid w:val="008D4EB4"/>
    <w:rsid w:val="008D5204"/>
    <w:rsid w:val="008D5F3D"/>
    <w:rsid w:val="008D6238"/>
    <w:rsid w:val="008D67DB"/>
    <w:rsid w:val="008D6B54"/>
    <w:rsid w:val="008D6E67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E3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88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07FBD"/>
    <w:rsid w:val="0091016E"/>
    <w:rsid w:val="00910631"/>
    <w:rsid w:val="00910668"/>
    <w:rsid w:val="00910A3A"/>
    <w:rsid w:val="00911941"/>
    <w:rsid w:val="00911B39"/>
    <w:rsid w:val="009123BA"/>
    <w:rsid w:val="0091243A"/>
    <w:rsid w:val="0091273C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9DA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4D73"/>
    <w:rsid w:val="009252D1"/>
    <w:rsid w:val="009253F3"/>
    <w:rsid w:val="00925E18"/>
    <w:rsid w:val="009262E4"/>
    <w:rsid w:val="00926391"/>
    <w:rsid w:val="00926639"/>
    <w:rsid w:val="0092670F"/>
    <w:rsid w:val="00927EE6"/>
    <w:rsid w:val="00930029"/>
    <w:rsid w:val="00930098"/>
    <w:rsid w:val="009301E5"/>
    <w:rsid w:val="009303DC"/>
    <w:rsid w:val="0093061F"/>
    <w:rsid w:val="00930A49"/>
    <w:rsid w:val="00930A77"/>
    <w:rsid w:val="00931004"/>
    <w:rsid w:val="0093100F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4118"/>
    <w:rsid w:val="0093433B"/>
    <w:rsid w:val="009343A8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0FA"/>
    <w:rsid w:val="00936514"/>
    <w:rsid w:val="00936ACB"/>
    <w:rsid w:val="00936B41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BA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6F7"/>
    <w:rsid w:val="00945B72"/>
    <w:rsid w:val="00945DCA"/>
    <w:rsid w:val="00946648"/>
    <w:rsid w:val="009467FC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7D6"/>
    <w:rsid w:val="009518A5"/>
    <w:rsid w:val="00951C1E"/>
    <w:rsid w:val="00951DA9"/>
    <w:rsid w:val="009520AF"/>
    <w:rsid w:val="00952363"/>
    <w:rsid w:val="009529CD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1A"/>
    <w:rsid w:val="00957585"/>
    <w:rsid w:val="009575D3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070"/>
    <w:rsid w:val="00976262"/>
    <w:rsid w:val="00976BE5"/>
    <w:rsid w:val="00976DAF"/>
    <w:rsid w:val="00977045"/>
    <w:rsid w:val="0097714A"/>
    <w:rsid w:val="0097733C"/>
    <w:rsid w:val="0097784A"/>
    <w:rsid w:val="00977AF7"/>
    <w:rsid w:val="009800D8"/>
    <w:rsid w:val="009804A6"/>
    <w:rsid w:val="00980E4B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8AF"/>
    <w:rsid w:val="00993911"/>
    <w:rsid w:val="00993C92"/>
    <w:rsid w:val="0099452B"/>
    <w:rsid w:val="009946CF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BAC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4FF9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07C"/>
    <w:rsid w:val="009C0342"/>
    <w:rsid w:val="009C08A1"/>
    <w:rsid w:val="009C0909"/>
    <w:rsid w:val="009C0A6C"/>
    <w:rsid w:val="009C0B1B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593"/>
    <w:rsid w:val="009C5768"/>
    <w:rsid w:val="009C5BFA"/>
    <w:rsid w:val="009C5C51"/>
    <w:rsid w:val="009C5D19"/>
    <w:rsid w:val="009C5DE4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B86"/>
    <w:rsid w:val="009D1DBE"/>
    <w:rsid w:val="009D204F"/>
    <w:rsid w:val="009D2617"/>
    <w:rsid w:val="009D2E19"/>
    <w:rsid w:val="009D32D1"/>
    <w:rsid w:val="009D34E2"/>
    <w:rsid w:val="009D3BF8"/>
    <w:rsid w:val="009D3D52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01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352"/>
    <w:rsid w:val="009E3969"/>
    <w:rsid w:val="009E3C41"/>
    <w:rsid w:val="009E3CE0"/>
    <w:rsid w:val="009E3D41"/>
    <w:rsid w:val="009E40FC"/>
    <w:rsid w:val="009E444F"/>
    <w:rsid w:val="009E47EA"/>
    <w:rsid w:val="009E4CE3"/>
    <w:rsid w:val="009E4D29"/>
    <w:rsid w:val="009E5014"/>
    <w:rsid w:val="009E504A"/>
    <w:rsid w:val="009E52C9"/>
    <w:rsid w:val="009E5373"/>
    <w:rsid w:val="009E588B"/>
    <w:rsid w:val="009E5DA4"/>
    <w:rsid w:val="009E6215"/>
    <w:rsid w:val="009E62E2"/>
    <w:rsid w:val="009E67E1"/>
    <w:rsid w:val="009E6AA9"/>
    <w:rsid w:val="009E6DFE"/>
    <w:rsid w:val="009E6ED8"/>
    <w:rsid w:val="009E744D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1FDA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6C3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695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602"/>
    <w:rsid w:val="00A07CC3"/>
    <w:rsid w:val="00A07EA7"/>
    <w:rsid w:val="00A100BE"/>
    <w:rsid w:val="00A10125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A6"/>
    <w:rsid w:val="00A164D9"/>
    <w:rsid w:val="00A1654E"/>
    <w:rsid w:val="00A170EC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901"/>
    <w:rsid w:val="00A2392A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BF3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DD0"/>
    <w:rsid w:val="00A35EF8"/>
    <w:rsid w:val="00A35FAF"/>
    <w:rsid w:val="00A3619E"/>
    <w:rsid w:val="00A3688D"/>
    <w:rsid w:val="00A37499"/>
    <w:rsid w:val="00A37520"/>
    <w:rsid w:val="00A3774C"/>
    <w:rsid w:val="00A37AC3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4AB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8F"/>
    <w:rsid w:val="00A524C8"/>
    <w:rsid w:val="00A526F2"/>
    <w:rsid w:val="00A52B7D"/>
    <w:rsid w:val="00A52BCE"/>
    <w:rsid w:val="00A52EA8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6DF6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35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24D"/>
    <w:rsid w:val="00A65419"/>
    <w:rsid w:val="00A65606"/>
    <w:rsid w:val="00A65AE5"/>
    <w:rsid w:val="00A65C0A"/>
    <w:rsid w:val="00A65C34"/>
    <w:rsid w:val="00A65FFD"/>
    <w:rsid w:val="00A6603A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73E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81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BD9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5F19"/>
    <w:rsid w:val="00A9600E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2C7E"/>
    <w:rsid w:val="00AA33C5"/>
    <w:rsid w:val="00AA3690"/>
    <w:rsid w:val="00AA3976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2F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49C9"/>
    <w:rsid w:val="00AC575A"/>
    <w:rsid w:val="00AC5C11"/>
    <w:rsid w:val="00AC5D0F"/>
    <w:rsid w:val="00AC63E7"/>
    <w:rsid w:val="00AC64BC"/>
    <w:rsid w:val="00AC66AD"/>
    <w:rsid w:val="00AC678D"/>
    <w:rsid w:val="00AC68C3"/>
    <w:rsid w:val="00AC694E"/>
    <w:rsid w:val="00AC6DC8"/>
    <w:rsid w:val="00AC73EE"/>
    <w:rsid w:val="00AC7641"/>
    <w:rsid w:val="00AC7923"/>
    <w:rsid w:val="00AC7AC4"/>
    <w:rsid w:val="00AC7BF4"/>
    <w:rsid w:val="00AC7C88"/>
    <w:rsid w:val="00AC7D80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3CE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6E5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B68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C7B"/>
    <w:rsid w:val="00B02E03"/>
    <w:rsid w:val="00B02EEF"/>
    <w:rsid w:val="00B02F46"/>
    <w:rsid w:val="00B038D8"/>
    <w:rsid w:val="00B03940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1DB3"/>
    <w:rsid w:val="00B122CF"/>
    <w:rsid w:val="00B1243E"/>
    <w:rsid w:val="00B12982"/>
    <w:rsid w:val="00B12BFD"/>
    <w:rsid w:val="00B12C06"/>
    <w:rsid w:val="00B12D8D"/>
    <w:rsid w:val="00B13266"/>
    <w:rsid w:val="00B13398"/>
    <w:rsid w:val="00B13DD4"/>
    <w:rsid w:val="00B13F63"/>
    <w:rsid w:val="00B13F72"/>
    <w:rsid w:val="00B144C4"/>
    <w:rsid w:val="00B146E9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43"/>
    <w:rsid w:val="00B17366"/>
    <w:rsid w:val="00B17792"/>
    <w:rsid w:val="00B179F9"/>
    <w:rsid w:val="00B17CF4"/>
    <w:rsid w:val="00B200C3"/>
    <w:rsid w:val="00B200C7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419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4CEE"/>
    <w:rsid w:val="00B35018"/>
    <w:rsid w:val="00B3519F"/>
    <w:rsid w:val="00B355C5"/>
    <w:rsid w:val="00B35647"/>
    <w:rsid w:val="00B3571D"/>
    <w:rsid w:val="00B358B5"/>
    <w:rsid w:val="00B35956"/>
    <w:rsid w:val="00B35DAC"/>
    <w:rsid w:val="00B35E4E"/>
    <w:rsid w:val="00B361A3"/>
    <w:rsid w:val="00B366A9"/>
    <w:rsid w:val="00B3694E"/>
    <w:rsid w:val="00B36AB3"/>
    <w:rsid w:val="00B36E05"/>
    <w:rsid w:val="00B36EC5"/>
    <w:rsid w:val="00B377A4"/>
    <w:rsid w:val="00B377BA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536"/>
    <w:rsid w:val="00B426BE"/>
    <w:rsid w:val="00B4292F"/>
    <w:rsid w:val="00B42F7F"/>
    <w:rsid w:val="00B43191"/>
    <w:rsid w:val="00B432EF"/>
    <w:rsid w:val="00B44231"/>
    <w:rsid w:val="00B44DB1"/>
    <w:rsid w:val="00B44FA7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5B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22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5FF"/>
    <w:rsid w:val="00B66A90"/>
    <w:rsid w:val="00B671F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1C74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EC0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6A3"/>
    <w:rsid w:val="00B8595E"/>
    <w:rsid w:val="00B85E00"/>
    <w:rsid w:val="00B8609B"/>
    <w:rsid w:val="00B864BA"/>
    <w:rsid w:val="00B865B4"/>
    <w:rsid w:val="00B866E3"/>
    <w:rsid w:val="00B867CD"/>
    <w:rsid w:val="00B86887"/>
    <w:rsid w:val="00B86E80"/>
    <w:rsid w:val="00B870D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583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2047"/>
    <w:rsid w:val="00BA206A"/>
    <w:rsid w:val="00BA23E3"/>
    <w:rsid w:val="00BA2585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8E"/>
    <w:rsid w:val="00BA71F9"/>
    <w:rsid w:val="00BA7590"/>
    <w:rsid w:val="00BA7FFB"/>
    <w:rsid w:val="00BB0468"/>
    <w:rsid w:val="00BB068B"/>
    <w:rsid w:val="00BB08A6"/>
    <w:rsid w:val="00BB095B"/>
    <w:rsid w:val="00BB0BC9"/>
    <w:rsid w:val="00BB0D11"/>
    <w:rsid w:val="00BB1611"/>
    <w:rsid w:val="00BB18CD"/>
    <w:rsid w:val="00BB18D3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008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63A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B7"/>
    <w:rsid w:val="00BC01EE"/>
    <w:rsid w:val="00BC073C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254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C8E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790"/>
    <w:rsid w:val="00BD1928"/>
    <w:rsid w:val="00BD1D15"/>
    <w:rsid w:val="00BD294C"/>
    <w:rsid w:val="00BD2D61"/>
    <w:rsid w:val="00BD303D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58C"/>
    <w:rsid w:val="00BD57A5"/>
    <w:rsid w:val="00BD5D64"/>
    <w:rsid w:val="00BD5F1B"/>
    <w:rsid w:val="00BD65DC"/>
    <w:rsid w:val="00BD6638"/>
    <w:rsid w:val="00BD676B"/>
    <w:rsid w:val="00BD6822"/>
    <w:rsid w:val="00BD6FC4"/>
    <w:rsid w:val="00BD75A9"/>
    <w:rsid w:val="00BD778E"/>
    <w:rsid w:val="00BD7C49"/>
    <w:rsid w:val="00BE020E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6D"/>
    <w:rsid w:val="00BE204F"/>
    <w:rsid w:val="00BE20AC"/>
    <w:rsid w:val="00BE2272"/>
    <w:rsid w:val="00BE23E9"/>
    <w:rsid w:val="00BE281F"/>
    <w:rsid w:val="00BE29B4"/>
    <w:rsid w:val="00BE330B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CDA"/>
    <w:rsid w:val="00BF1D73"/>
    <w:rsid w:val="00BF1E7D"/>
    <w:rsid w:val="00BF21D2"/>
    <w:rsid w:val="00BF2264"/>
    <w:rsid w:val="00BF2484"/>
    <w:rsid w:val="00BF25A8"/>
    <w:rsid w:val="00BF2721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606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A9F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65A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7A9"/>
    <w:rsid w:val="00C238F8"/>
    <w:rsid w:val="00C23967"/>
    <w:rsid w:val="00C24081"/>
    <w:rsid w:val="00C241D3"/>
    <w:rsid w:val="00C246A2"/>
    <w:rsid w:val="00C2497C"/>
    <w:rsid w:val="00C24EE6"/>
    <w:rsid w:val="00C24FAF"/>
    <w:rsid w:val="00C25281"/>
    <w:rsid w:val="00C257AC"/>
    <w:rsid w:val="00C259D6"/>
    <w:rsid w:val="00C25A3B"/>
    <w:rsid w:val="00C25E74"/>
    <w:rsid w:val="00C260CA"/>
    <w:rsid w:val="00C261AB"/>
    <w:rsid w:val="00C26ABA"/>
    <w:rsid w:val="00C26AE3"/>
    <w:rsid w:val="00C27525"/>
    <w:rsid w:val="00C277E9"/>
    <w:rsid w:val="00C27CA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393"/>
    <w:rsid w:val="00C3447C"/>
    <w:rsid w:val="00C34899"/>
    <w:rsid w:val="00C348CA"/>
    <w:rsid w:val="00C34B11"/>
    <w:rsid w:val="00C34CC8"/>
    <w:rsid w:val="00C3501A"/>
    <w:rsid w:val="00C355C6"/>
    <w:rsid w:val="00C36260"/>
    <w:rsid w:val="00C36F56"/>
    <w:rsid w:val="00C36FA0"/>
    <w:rsid w:val="00C372B6"/>
    <w:rsid w:val="00C374D4"/>
    <w:rsid w:val="00C37585"/>
    <w:rsid w:val="00C40210"/>
    <w:rsid w:val="00C4037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1C8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61A0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3ED"/>
    <w:rsid w:val="00C526D5"/>
    <w:rsid w:val="00C52924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5F9"/>
    <w:rsid w:val="00C65872"/>
    <w:rsid w:val="00C65B5E"/>
    <w:rsid w:val="00C66035"/>
    <w:rsid w:val="00C66109"/>
    <w:rsid w:val="00C666D9"/>
    <w:rsid w:val="00C66760"/>
    <w:rsid w:val="00C66A7C"/>
    <w:rsid w:val="00C66D99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799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3538"/>
    <w:rsid w:val="00C836E4"/>
    <w:rsid w:val="00C83806"/>
    <w:rsid w:val="00C83BC2"/>
    <w:rsid w:val="00C84198"/>
    <w:rsid w:val="00C84580"/>
    <w:rsid w:val="00C84B54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144"/>
    <w:rsid w:val="00C9427F"/>
    <w:rsid w:val="00C94579"/>
    <w:rsid w:val="00C9481E"/>
    <w:rsid w:val="00C94837"/>
    <w:rsid w:val="00C94BBB"/>
    <w:rsid w:val="00C94DA6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6E9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3B8"/>
    <w:rsid w:val="00CA39B2"/>
    <w:rsid w:val="00CA3DF0"/>
    <w:rsid w:val="00CA3E5A"/>
    <w:rsid w:val="00CA3FA2"/>
    <w:rsid w:val="00CA4D13"/>
    <w:rsid w:val="00CA5022"/>
    <w:rsid w:val="00CA53FF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C0E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18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4F95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17F"/>
    <w:rsid w:val="00CC23CD"/>
    <w:rsid w:val="00CC3208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C29"/>
    <w:rsid w:val="00CC6C4C"/>
    <w:rsid w:val="00CC6CD7"/>
    <w:rsid w:val="00CC7752"/>
    <w:rsid w:val="00CC78D1"/>
    <w:rsid w:val="00CC7B61"/>
    <w:rsid w:val="00CD0352"/>
    <w:rsid w:val="00CD05F0"/>
    <w:rsid w:val="00CD09CD"/>
    <w:rsid w:val="00CD0E15"/>
    <w:rsid w:val="00CD14BB"/>
    <w:rsid w:val="00CD1584"/>
    <w:rsid w:val="00CD1A9C"/>
    <w:rsid w:val="00CD1CC5"/>
    <w:rsid w:val="00CD1E86"/>
    <w:rsid w:val="00CD2215"/>
    <w:rsid w:val="00CD2243"/>
    <w:rsid w:val="00CD240C"/>
    <w:rsid w:val="00CD2569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15"/>
    <w:rsid w:val="00CE0BEF"/>
    <w:rsid w:val="00CE0C26"/>
    <w:rsid w:val="00CE10E3"/>
    <w:rsid w:val="00CE120C"/>
    <w:rsid w:val="00CE122C"/>
    <w:rsid w:val="00CE14B8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4D9"/>
    <w:rsid w:val="00CE462B"/>
    <w:rsid w:val="00CE4762"/>
    <w:rsid w:val="00CE49C9"/>
    <w:rsid w:val="00CE4A79"/>
    <w:rsid w:val="00CE4D42"/>
    <w:rsid w:val="00CE4F90"/>
    <w:rsid w:val="00CE5032"/>
    <w:rsid w:val="00CE51BC"/>
    <w:rsid w:val="00CE544D"/>
    <w:rsid w:val="00CE563B"/>
    <w:rsid w:val="00CE566E"/>
    <w:rsid w:val="00CE5842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0D7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342"/>
    <w:rsid w:val="00D06994"/>
    <w:rsid w:val="00D0716B"/>
    <w:rsid w:val="00D07433"/>
    <w:rsid w:val="00D07577"/>
    <w:rsid w:val="00D077EE"/>
    <w:rsid w:val="00D07B57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149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36C"/>
    <w:rsid w:val="00D176B3"/>
    <w:rsid w:val="00D17809"/>
    <w:rsid w:val="00D178B6"/>
    <w:rsid w:val="00D17F7C"/>
    <w:rsid w:val="00D2005F"/>
    <w:rsid w:val="00D20251"/>
    <w:rsid w:val="00D20B1D"/>
    <w:rsid w:val="00D20FD6"/>
    <w:rsid w:val="00D20FF7"/>
    <w:rsid w:val="00D210CF"/>
    <w:rsid w:val="00D210F3"/>
    <w:rsid w:val="00D2166F"/>
    <w:rsid w:val="00D21B9E"/>
    <w:rsid w:val="00D21E65"/>
    <w:rsid w:val="00D21FE3"/>
    <w:rsid w:val="00D21FE4"/>
    <w:rsid w:val="00D22060"/>
    <w:rsid w:val="00D220A5"/>
    <w:rsid w:val="00D22A35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978"/>
    <w:rsid w:val="00D27A64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5FAC"/>
    <w:rsid w:val="00D3607D"/>
    <w:rsid w:val="00D36B55"/>
    <w:rsid w:val="00D36D0F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CC5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447"/>
    <w:rsid w:val="00D5271A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E6B"/>
    <w:rsid w:val="00D72F66"/>
    <w:rsid w:val="00D73656"/>
    <w:rsid w:val="00D73807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1B7"/>
    <w:rsid w:val="00D832FB"/>
    <w:rsid w:val="00D833A2"/>
    <w:rsid w:val="00D8394A"/>
    <w:rsid w:val="00D8398D"/>
    <w:rsid w:val="00D839F1"/>
    <w:rsid w:val="00D83C93"/>
    <w:rsid w:val="00D83D41"/>
    <w:rsid w:val="00D83DD9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D"/>
    <w:rsid w:val="00D8695A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8E"/>
    <w:rsid w:val="00D91EDD"/>
    <w:rsid w:val="00D924F1"/>
    <w:rsid w:val="00D92892"/>
    <w:rsid w:val="00D929E2"/>
    <w:rsid w:val="00D932F8"/>
    <w:rsid w:val="00D937C5"/>
    <w:rsid w:val="00D9398E"/>
    <w:rsid w:val="00D93996"/>
    <w:rsid w:val="00D9399B"/>
    <w:rsid w:val="00D93A0F"/>
    <w:rsid w:val="00D93AAD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75D"/>
    <w:rsid w:val="00D95A48"/>
    <w:rsid w:val="00D95E1D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679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D29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7B"/>
    <w:rsid w:val="00DB3D82"/>
    <w:rsid w:val="00DB3E2B"/>
    <w:rsid w:val="00DB3FB5"/>
    <w:rsid w:val="00DB40C4"/>
    <w:rsid w:val="00DB40D4"/>
    <w:rsid w:val="00DB42BD"/>
    <w:rsid w:val="00DB4D78"/>
    <w:rsid w:val="00DB50A5"/>
    <w:rsid w:val="00DB53EA"/>
    <w:rsid w:val="00DB553D"/>
    <w:rsid w:val="00DB559C"/>
    <w:rsid w:val="00DB56D5"/>
    <w:rsid w:val="00DB573D"/>
    <w:rsid w:val="00DB5D0B"/>
    <w:rsid w:val="00DB5DC2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D3F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149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415"/>
    <w:rsid w:val="00DC672D"/>
    <w:rsid w:val="00DC675C"/>
    <w:rsid w:val="00DC693A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B10"/>
    <w:rsid w:val="00DC7C1F"/>
    <w:rsid w:val="00DC7EC0"/>
    <w:rsid w:val="00DC7F8D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976"/>
    <w:rsid w:val="00DD1AF0"/>
    <w:rsid w:val="00DD1B2E"/>
    <w:rsid w:val="00DD2252"/>
    <w:rsid w:val="00DD22C4"/>
    <w:rsid w:val="00DD253A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5CF"/>
    <w:rsid w:val="00DD7B6E"/>
    <w:rsid w:val="00DD7FD2"/>
    <w:rsid w:val="00DE03E4"/>
    <w:rsid w:val="00DE0504"/>
    <w:rsid w:val="00DE0605"/>
    <w:rsid w:val="00DE0724"/>
    <w:rsid w:val="00DE0D94"/>
    <w:rsid w:val="00DE119E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E4"/>
    <w:rsid w:val="00DE6EE9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C53"/>
    <w:rsid w:val="00DF3CF7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4F5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987"/>
    <w:rsid w:val="00E037E7"/>
    <w:rsid w:val="00E0393B"/>
    <w:rsid w:val="00E0395F"/>
    <w:rsid w:val="00E03AC3"/>
    <w:rsid w:val="00E03DDC"/>
    <w:rsid w:val="00E03E26"/>
    <w:rsid w:val="00E040FB"/>
    <w:rsid w:val="00E04281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A1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D5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F2"/>
    <w:rsid w:val="00E16ACA"/>
    <w:rsid w:val="00E171D9"/>
    <w:rsid w:val="00E1774C"/>
    <w:rsid w:val="00E17D3E"/>
    <w:rsid w:val="00E17EBE"/>
    <w:rsid w:val="00E20256"/>
    <w:rsid w:val="00E20596"/>
    <w:rsid w:val="00E20707"/>
    <w:rsid w:val="00E2077C"/>
    <w:rsid w:val="00E20E5C"/>
    <w:rsid w:val="00E21057"/>
    <w:rsid w:val="00E21479"/>
    <w:rsid w:val="00E21C00"/>
    <w:rsid w:val="00E21D04"/>
    <w:rsid w:val="00E22105"/>
    <w:rsid w:val="00E2221A"/>
    <w:rsid w:val="00E2264A"/>
    <w:rsid w:val="00E22AAA"/>
    <w:rsid w:val="00E23681"/>
    <w:rsid w:val="00E23AA8"/>
    <w:rsid w:val="00E23E55"/>
    <w:rsid w:val="00E23FA3"/>
    <w:rsid w:val="00E23FDF"/>
    <w:rsid w:val="00E24863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00"/>
    <w:rsid w:val="00E3188D"/>
    <w:rsid w:val="00E31934"/>
    <w:rsid w:val="00E31A2A"/>
    <w:rsid w:val="00E32076"/>
    <w:rsid w:val="00E3223D"/>
    <w:rsid w:val="00E3242F"/>
    <w:rsid w:val="00E32C60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A5"/>
    <w:rsid w:val="00E34567"/>
    <w:rsid w:val="00E34D4D"/>
    <w:rsid w:val="00E351AD"/>
    <w:rsid w:val="00E35C0B"/>
    <w:rsid w:val="00E35EC3"/>
    <w:rsid w:val="00E36416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5CA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27E"/>
    <w:rsid w:val="00E526CB"/>
    <w:rsid w:val="00E52B44"/>
    <w:rsid w:val="00E53109"/>
    <w:rsid w:val="00E53247"/>
    <w:rsid w:val="00E5331B"/>
    <w:rsid w:val="00E538CB"/>
    <w:rsid w:val="00E53A2D"/>
    <w:rsid w:val="00E53F00"/>
    <w:rsid w:val="00E54A47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6658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79E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1AC"/>
    <w:rsid w:val="00E712B6"/>
    <w:rsid w:val="00E72238"/>
    <w:rsid w:val="00E72F58"/>
    <w:rsid w:val="00E7375B"/>
    <w:rsid w:val="00E73817"/>
    <w:rsid w:val="00E7387B"/>
    <w:rsid w:val="00E73A19"/>
    <w:rsid w:val="00E73D26"/>
    <w:rsid w:val="00E73D72"/>
    <w:rsid w:val="00E7458E"/>
    <w:rsid w:val="00E7468C"/>
    <w:rsid w:val="00E74C75"/>
    <w:rsid w:val="00E74C78"/>
    <w:rsid w:val="00E74D08"/>
    <w:rsid w:val="00E74DDE"/>
    <w:rsid w:val="00E74E0F"/>
    <w:rsid w:val="00E75489"/>
    <w:rsid w:val="00E7552D"/>
    <w:rsid w:val="00E7557E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33F"/>
    <w:rsid w:val="00E77735"/>
    <w:rsid w:val="00E7786F"/>
    <w:rsid w:val="00E77A2D"/>
    <w:rsid w:val="00E77B5E"/>
    <w:rsid w:val="00E77C31"/>
    <w:rsid w:val="00E807CB"/>
    <w:rsid w:val="00E80BFC"/>
    <w:rsid w:val="00E80C35"/>
    <w:rsid w:val="00E80E27"/>
    <w:rsid w:val="00E81314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99E"/>
    <w:rsid w:val="00E869FA"/>
    <w:rsid w:val="00E86AF1"/>
    <w:rsid w:val="00E871E3"/>
    <w:rsid w:val="00E87A33"/>
    <w:rsid w:val="00E87AE3"/>
    <w:rsid w:val="00E87B68"/>
    <w:rsid w:val="00E90396"/>
    <w:rsid w:val="00E9045A"/>
    <w:rsid w:val="00E91031"/>
    <w:rsid w:val="00E91880"/>
    <w:rsid w:val="00E91D30"/>
    <w:rsid w:val="00E91F82"/>
    <w:rsid w:val="00E91FB0"/>
    <w:rsid w:val="00E92079"/>
    <w:rsid w:val="00E92091"/>
    <w:rsid w:val="00E930C1"/>
    <w:rsid w:val="00E930E4"/>
    <w:rsid w:val="00E9315A"/>
    <w:rsid w:val="00E93978"/>
    <w:rsid w:val="00E93A3C"/>
    <w:rsid w:val="00E93D35"/>
    <w:rsid w:val="00E94076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EED"/>
    <w:rsid w:val="00EA009F"/>
    <w:rsid w:val="00EA00DC"/>
    <w:rsid w:val="00EA0377"/>
    <w:rsid w:val="00EA0AAB"/>
    <w:rsid w:val="00EA0E9A"/>
    <w:rsid w:val="00EA1209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B17"/>
    <w:rsid w:val="00EA3E16"/>
    <w:rsid w:val="00EA3F9F"/>
    <w:rsid w:val="00EA4425"/>
    <w:rsid w:val="00EA4FA2"/>
    <w:rsid w:val="00EA5178"/>
    <w:rsid w:val="00EA55BB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0F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39D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809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12A"/>
    <w:rsid w:val="00ED6333"/>
    <w:rsid w:val="00ED647A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A3"/>
    <w:rsid w:val="00EE54C0"/>
    <w:rsid w:val="00EE54CF"/>
    <w:rsid w:val="00EE563C"/>
    <w:rsid w:val="00EE5816"/>
    <w:rsid w:val="00EE586E"/>
    <w:rsid w:val="00EE595D"/>
    <w:rsid w:val="00EE679F"/>
    <w:rsid w:val="00EE73D2"/>
    <w:rsid w:val="00EE783C"/>
    <w:rsid w:val="00EE7A1E"/>
    <w:rsid w:val="00EE7E2F"/>
    <w:rsid w:val="00EF02F1"/>
    <w:rsid w:val="00EF038A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A9"/>
    <w:rsid w:val="00EF24C0"/>
    <w:rsid w:val="00EF251C"/>
    <w:rsid w:val="00EF2B6A"/>
    <w:rsid w:val="00EF314C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5E4C"/>
    <w:rsid w:val="00EF6029"/>
    <w:rsid w:val="00EF6133"/>
    <w:rsid w:val="00EF61AB"/>
    <w:rsid w:val="00EF63B6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3C4"/>
    <w:rsid w:val="00F0171B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3BC"/>
    <w:rsid w:val="00F06E8F"/>
    <w:rsid w:val="00F077BC"/>
    <w:rsid w:val="00F07A06"/>
    <w:rsid w:val="00F07C2A"/>
    <w:rsid w:val="00F07D8F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2E7"/>
    <w:rsid w:val="00F15692"/>
    <w:rsid w:val="00F156EF"/>
    <w:rsid w:val="00F15BB6"/>
    <w:rsid w:val="00F15E89"/>
    <w:rsid w:val="00F161A1"/>
    <w:rsid w:val="00F1641F"/>
    <w:rsid w:val="00F16710"/>
    <w:rsid w:val="00F16A40"/>
    <w:rsid w:val="00F16F7B"/>
    <w:rsid w:val="00F173DC"/>
    <w:rsid w:val="00F17673"/>
    <w:rsid w:val="00F17920"/>
    <w:rsid w:val="00F17D4D"/>
    <w:rsid w:val="00F17EF0"/>
    <w:rsid w:val="00F201CA"/>
    <w:rsid w:val="00F2039E"/>
    <w:rsid w:val="00F21811"/>
    <w:rsid w:val="00F21CAE"/>
    <w:rsid w:val="00F221B3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6E47"/>
    <w:rsid w:val="00F372EA"/>
    <w:rsid w:val="00F376F1"/>
    <w:rsid w:val="00F377B3"/>
    <w:rsid w:val="00F379E3"/>
    <w:rsid w:val="00F37C10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3EA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6C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1CFA"/>
    <w:rsid w:val="00F620CA"/>
    <w:rsid w:val="00F6224E"/>
    <w:rsid w:val="00F625A6"/>
    <w:rsid w:val="00F627AE"/>
    <w:rsid w:val="00F6298C"/>
    <w:rsid w:val="00F6312C"/>
    <w:rsid w:val="00F634F0"/>
    <w:rsid w:val="00F6365C"/>
    <w:rsid w:val="00F63671"/>
    <w:rsid w:val="00F6375C"/>
    <w:rsid w:val="00F6391D"/>
    <w:rsid w:val="00F63B2C"/>
    <w:rsid w:val="00F645F9"/>
    <w:rsid w:val="00F648AB"/>
    <w:rsid w:val="00F65B4D"/>
    <w:rsid w:val="00F65B8A"/>
    <w:rsid w:val="00F65D22"/>
    <w:rsid w:val="00F6650B"/>
    <w:rsid w:val="00F666B1"/>
    <w:rsid w:val="00F6689A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0DBB"/>
    <w:rsid w:val="00F71104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63E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6EB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710"/>
    <w:rsid w:val="00F82743"/>
    <w:rsid w:val="00F82D7E"/>
    <w:rsid w:val="00F830CA"/>
    <w:rsid w:val="00F8354D"/>
    <w:rsid w:val="00F83D42"/>
    <w:rsid w:val="00F840FD"/>
    <w:rsid w:val="00F8426A"/>
    <w:rsid w:val="00F84452"/>
    <w:rsid w:val="00F845D2"/>
    <w:rsid w:val="00F845EF"/>
    <w:rsid w:val="00F84B95"/>
    <w:rsid w:val="00F84CD7"/>
    <w:rsid w:val="00F84D31"/>
    <w:rsid w:val="00F84DB2"/>
    <w:rsid w:val="00F84E29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3C02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4E2"/>
    <w:rsid w:val="00FA5952"/>
    <w:rsid w:val="00FA5CC3"/>
    <w:rsid w:val="00FA5CD1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230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3D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E44"/>
    <w:rsid w:val="00FC6EEC"/>
    <w:rsid w:val="00FC6F7E"/>
    <w:rsid w:val="00FC73A5"/>
    <w:rsid w:val="00FC74F1"/>
    <w:rsid w:val="00FC7A2D"/>
    <w:rsid w:val="00FC7BDB"/>
    <w:rsid w:val="00FC7F5A"/>
    <w:rsid w:val="00FD0003"/>
    <w:rsid w:val="00FD0189"/>
    <w:rsid w:val="00FD0344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876"/>
    <w:rsid w:val="00FE001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055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275C1B5"/>
    <w:rsid w:val="0BCA699E"/>
    <w:rsid w:val="37894040"/>
    <w:rsid w:val="54921A7F"/>
    <w:rsid w:val="58257E5B"/>
    <w:rsid w:val="73207380"/>
    <w:rsid w:val="75D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9E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426BE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67361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09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9E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4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36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15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onnx.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2025-10-03T08:33:00Z</dcterms:created>
  <dcterms:modified xsi:type="dcterms:W3CDTF">2025-10-03T13:17:00Z</dcterms:modified>
</cp:coreProperties>
</file>